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E4D21" w14:textId="1DC687C2" w:rsidR="0067697F" w:rsidRDefault="0067697F" w:rsidP="00A2759B"/>
    <w:tbl>
      <w:tblPr>
        <w:tblStyle w:val="Tabelacomgrade"/>
        <w:tblpPr w:leftFromText="141" w:rightFromText="141" w:vertAnchor="page" w:horzAnchor="margin" w:tblpY="3526"/>
        <w:tblW w:w="0" w:type="auto"/>
        <w:tblLook w:val="04A0" w:firstRow="1" w:lastRow="0" w:firstColumn="1" w:lastColumn="0" w:noHBand="0" w:noVBand="1"/>
      </w:tblPr>
      <w:tblGrid>
        <w:gridCol w:w="9346"/>
      </w:tblGrid>
      <w:tr w:rsidR="004D219F" w:rsidRPr="00DD6DC3" w14:paraId="4BC6B2DC" w14:textId="77777777" w:rsidTr="004D219F">
        <w:tc>
          <w:tcPr>
            <w:tcW w:w="9346" w:type="dxa"/>
            <w:vAlign w:val="center"/>
          </w:tcPr>
          <w:p w14:paraId="4F6AB5A1" w14:textId="509D3F48" w:rsidR="004D219F" w:rsidRPr="00DD6DC3" w:rsidRDefault="004D219F" w:rsidP="004D219F">
            <w:pPr>
              <w:jc w:val="center"/>
              <w:rPr>
                <w:rFonts w:ascii="Segoe UI" w:hAnsi="Segoe UI" w:cs="Segoe UI"/>
                <w:b/>
              </w:rPr>
            </w:pPr>
            <w:r w:rsidRPr="00DD6DC3">
              <w:rPr>
                <w:rFonts w:ascii="Segoe UI" w:hAnsi="Segoe UI" w:cs="Segoe UI"/>
                <w:b/>
              </w:rPr>
              <w:t>ANEXO I</w:t>
            </w:r>
            <w:r>
              <w:rPr>
                <w:rFonts w:ascii="Segoe UI" w:hAnsi="Segoe UI" w:cs="Segoe UI"/>
                <w:b/>
              </w:rPr>
              <w:t>II</w:t>
            </w:r>
            <w:r w:rsidRPr="00DD6DC3">
              <w:rPr>
                <w:rFonts w:ascii="Segoe UI" w:hAnsi="Segoe UI" w:cs="Segoe UI"/>
                <w:b/>
              </w:rPr>
              <w:t xml:space="preserve"> – </w:t>
            </w:r>
            <w:r>
              <w:rPr>
                <w:rFonts w:ascii="Segoe UI" w:hAnsi="Segoe UI" w:cs="Segoe UI"/>
                <w:b/>
              </w:rPr>
              <w:t>TERMO DE SIGILO</w:t>
            </w:r>
            <w:r w:rsidR="00AA554D">
              <w:rPr>
                <w:rFonts w:ascii="Segoe UI" w:hAnsi="Segoe UI" w:cs="Segoe UI"/>
                <w:b/>
              </w:rPr>
              <w:t xml:space="preserve"> DA ATA</w:t>
            </w:r>
          </w:p>
        </w:tc>
      </w:tr>
    </w:tbl>
    <w:p w14:paraId="20DA4272" w14:textId="77777777" w:rsidR="004D219F" w:rsidRDefault="004D219F" w:rsidP="004D219F"/>
    <w:p w14:paraId="7033C057" w14:textId="47B7874E" w:rsidR="004D219F" w:rsidRDefault="004D219F" w:rsidP="004D219F">
      <w:pPr>
        <w:jc w:val="center"/>
      </w:pPr>
      <w:r w:rsidRPr="3D9D9C52">
        <w:rPr>
          <w:rFonts w:ascii="Segoe UI" w:eastAsia="Segoe UI" w:hAnsi="Segoe UI" w:cs="Segoe UI"/>
          <w:b/>
          <w:bCs/>
        </w:rPr>
        <w:t xml:space="preserve">PREGÃO ELETRÔNICO Nº </w:t>
      </w:r>
      <w:r w:rsidR="00C30F38">
        <w:rPr>
          <w:rFonts w:ascii="Segoe UI" w:eastAsia="Segoe UI" w:hAnsi="Segoe UI" w:cs="Segoe UI"/>
          <w:b/>
          <w:bCs/>
        </w:rPr>
        <w:t>90936</w:t>
      </w:r>
      <w:r w:rsidRPr="3D9D9C52">
        <w:rPr>
          <w:rFonts w:ascii="Segoe UI" w:eastAsia="Segoe UI" w:hAnsi="Segoe UI" w:cs="Segoe UI"/>
          <w:b/>
          <w:bCs/>
        </w:rPr>
        <w:t>/202</w:t>
      </w:r>
      <w:r w:rsidR="00C30F38">
        <w:rPr>
          <w:rFonts w:ascii="Segoe UI" w:eastAsia="Segoe UI" w:hAnsi="Segoe UI" w:cs="Segoe UI"/>
          <w:b/>
          <w:bCs/>
        </w:rPr>
        <w:t>4</w:t>
      </w:r>
    </w:p>
    <w:p w14:paraId="0C66BAE7" w14:textId="37767CE0" w:rsidR="004D219F" w:rsidRDefault="004D219F" w:rsidP="004D219F">
      <w:pPr>
        <w:jc w:val="center"/>
      </w:pPr>
      <w:r w:rsidRPr="3D9D9C52">
        <w:rPr>
          <w:rFonts w:ascii="Segoe UI" w:eastAsia="Segoe UI" w:hAnsi="Segoe UI" w:cs="Segoe UI"/>
          <w:b/>
          <w:bCs/>
        </w:rPr>
        <w:t>PROCESSO Nº</w:t>
      </w:r>
      <w:r w:rsidR="00C30F38" w:rsidRPr="00C30F38">
        <w:t xml:space="preserve"> </w:t>
      </w:r>
      <w:r w:rsidR="00C30F38" w:rsidRPr="00C30F38">
        <w:rPr>
          <w:rFonts w:ascii="Segoe UI" w:eastAsia="Segoe UI" w:hAnsi="Segoe UI" w:cs="Segoe UI"/>
          <w:b/>
          <w:bCs/>
        </w:rPr>
        <w:t>44129.000505/2024-89</w:t>
      </w:r>
    </w:p>
    <w:p w14:paraId="278FABA7" w14:textId="77777777" w:rsidR="00C2529F" w:rsidRDefault="00C2529F" w:rsidP="00C2529F">
      <w:pPr>
        <w:spacing w:after="0" w:line="360" w:lineRule="auto"/>
        <w:ind w:left="708"/>
        <w:jc w:val="both"/>
        <w:rPr>
          <w:rStyle w:val="Textodocorpo2"/>
          <w:rFonts w:ascii="Arial" w:hAnsi="Arial" w:cs="Arial"/>
          <w:sz w:val="22"/>
          <w:szCs w:val="22"/>
        </w:rPr>
      </w:pPr>
    </w:p>
    <w:p w14:paraId="3D0B8313" w14:textId="47767C69" w:rsidR="00C2529F" w:rsidRPr="00C2529F" w:rsidRDefault="00C2529F" w:rsidP="00C2529F">
      <w:pPr>
        <w:spacing w:after="0" w:line="360" w:lineRule="auto"/>
        <w:ind w:left="708"/>
        <w:jc w:val="both"/>
        <w:rPr>
          <w:rStyle w:val="Textodocorpo2"/>
          <w:rFonts w:ascii="Arial" w:hAnsi="Arial" w:cs="Arial"/>
          <w:b w:val="0"/>
          <w:bCs w:val="0"/>
          <w:sz w:val="22"/>
          <w:szCs w:val="22"/>
        </w:rPr>
      </w:pPr>
      <w:r w:rsidRPr="00C2529F">
        <w:rPr>
          <w:rStyle w:val="Textodocorpo2"/>
          <w:rFonts w:ascii="Arial" w:hAnsi="Arial" w:cs="Arial"/>
          <w:sz w:val="22"/>
          <w:szCs w:val="22"/>
        </w:rPr>
        <w:t xml:space="preserve">TERMO DE SIGILO E PRIVACIDADE VINCULADO A ATA Nº </w:t>
      </w:r>
      <w:r w:rsidRPr="00C2529F">
        <w:rPr>
          <w:rStyle w:val="Textodocorpo2"/>
          <w:rFonts w:ascii="Arial" w:hAnsi="Arial" w:cs="Arial"/>
          <w:color w:val="FF0000"/>
          <w:sz w:val="22"/>
          <w:szCs w:val="22"/>
        </w:rPr>
        <w:t>[nº/ano]</w:t>
      </w:r>
    </w:p>
    <w:p w14:paraId="7DB03F8C" w14:textId="77777777" w:rsidR="00C2529F" w:rsidRPr="00C2529F" w:rsidRDefault="00C2529F" w:rsidP="00C2529F">
      <w:pPr>
        <w:spacing w:after="0" w:line="360" w:lineRule="auto"/>
        <w:ind w:left="708"/>
        <w:jc w:val="both"/>
        <w:rPr>
          <w:rStyle w:val="Textodocorpo2"/>
          <w:rFonts w:ascii="Arial" w:hAnsi="Arial" w:cs="Arial"/>
          <w:sz w:val="22"/>
          <w:szCs w:val="22"/>
        </w:rPr>
      </w:pPr>
    </w:p>
    <w:p w14:paraId="6D82E148" w14:textId="77777777" w:rsidR="00C2529F" w:rsidRPr="00C2529F" w:rsidRDefault="00C2529F" w:rsidP="00C2529F">
      <w:pPr>
        <w:spacing w:after="0" w:line="360" w:lineRule="auto"/>
        <w:ind w:left="708"/>
        <w:jc w:val="both"/>
        <w:rPr>
          <w:rFonts w:ascii="Arial" w:hAnsi="Arial" w:cs="Arial"/>
        </w:rPr>
      </w:pPr>
      <w:r w:rsidRPr="00C2529F">
        <w:rPr>
          <w:rStyle w:val="Textodocorpo2"/>
          <w:rFonts w:ascii="Arial" w:hAnsi="Arial" w:cs="Arial"/>
          <w:sz w:val="22"/>
          <w:szCs w:val="22"/>
        </w:rPr>
        <w:t>Cláusula Primeira - OBJETO</w:t>
      </w:r>
    </w:p>
    <w:p w14:paraId="51097813" w14:textId="77777777" w:rsidR="00C2529F" w:rsidRPr="00C2529F" w:rsidRDefault="00C2529F" w:rsidP="00C2529F">
      <w:pPr>
        <w:spacing w:after="0" w:line="360" w:lineRule="auto"/>
        <w:ind w:left="708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 xml:space="preserve">Constitui objeto deste Termo o estabelecimento de condições especificas para regulamentar as obrigações a serem observadas pela contratada, doravante denominada 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 xml:space="preserve">PARTE RECEPTORA, 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no que diz respeito ao trato de informações sigilosas, disponibilizadas pela contratante, doravante denominada 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 xml:space="preserve">PARTE REVELADORA, </w:t>
      </w:r>
      <w:r w:rsidRPr="00C2529F">
        <w:rPr>
          <w:rStyle w:val="Textodocorpo"/>
          <w:rFonts w:ascii="Arial" w:hAnsi="Arial" w:cs="Arial"/>
          <w:sz w:val="22"/>
          <w:szCs w:val="22"/>
        </w:rPr>
        <w:t>por força dos procedimentos necessários para a execução do objeto do(s) Contrato(s) celebrado(s) entre as partes.</w:t>
      </w:r>
    </w:p>
    <w:p w14:paraId="7350408C" w14:textId="77777777" w:rsidR="00C2529F" w:rsidRPr="00C2529F" w:rsidRDefault="00C2529F" w:rsidP="00C2529F">
      <w:pPr>
        <w:spacing w:after="0" w:line="360" w:lineRule="auto"/>
        <w:ind w:left="708"/>
        <w:jc w:val="both"/>
        <w:rPr>
          <w:rStyle w:val="Textodocorpo"/>
          <w:rFonts w:ascii="Arial" w:hAnsi="Arial" w:cs="Arial"/>
          <w:sz w:val="22"/>
          <w:szCs w:val="22"/>
        </w:rPr>
      </w:pPr>
    </w:p>
    <w:p w14:paraId="68C93E48" w14:textId="77777777" w:rsidR="00C2529F" w:rsidRPr="00C2529F" w:rsidRDefault="00C2529F" w:rsidP="00C2529F">
      <w:pPr>
        <w:spacing w:after="0" w:line="360" w:lineRule="auto"/>
        <w:ind w:left="708"/>
        <w:jc w:val="both"/>
        <w:rPr>
          <w:rStyle w:val="Textodocorpo2"/>
          <w:rFonts w:ascii="Arial" w:hAnsi="Arial" w:cs="Arial"/>
          <w:sz w:val="22"/>
          <w:szCs w:val="22"/>
        </w:rPr>
      </w:pPr>
      <w:r w:rsidRPr="00C2529F">
        <w:rPr>
          <w:rStyle w:val="Textodocorpo2"/>
          <w:rFonts w:ascii="Arial" w:hAnsi="Arial" w:cs="Arial"/>
          <w:sz w:val="22"/>
          <w:szCs w:val="22"/>
        </w:rPr>
        <w:t>Cláusula Segunda - CONCEITOS E DEFINIÇÕES</w:t>
      </w:r>
    </w:p>
    <w:p w14:paraId="0B674114" w14:textId="77777777" w:rsidR="00C2529F" w:rsidRPr="00C2529F" w:rsidRDefault="00C2529F" w:rsidP="00C2529F">
      <w:pPr>
        <w:spacing w:after="0" w:line="360" w:lineRule="auto"/>
        <w:ind w:left="708"/>
        <w:jc w:val="both"/>
        <w:rPr>
          <w:rFonts w:ascii="Arial" w:hAnsi="Arial" w:cs="Arial"/>
        </w:rPr>
      </w:pPr>
    </w:p>
    <w:p w14:paraId="1338457B" w14:textId="77777777" w:rsidR="00C2529F" w:rsidRPr="00C2529F" w:rsidRDefault="00C2529F" w:rsidP="00C2529F">
      <w:pPr>
        <w:widowControl w:val="0"/>
        <w:numPr>
          <w:ilvl w:val="0"/>
          <w:numId w:val="14"/>
        </w:numPr>
        <w:tabs>
          <w:tab w:val="left" w:pos="342"/>
        </w:tabs>
        <w:suppressAutoHyphens w:val="0"/>
        <w:autoSpaceDN/>
        <w:spacing w:after="0" w:line="360" w:lineRule="auto"/>
        <w:ind w:left="708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Para os efeitos deste TERMO aplicam-se os seguintes termos e definições:</w:t>
      </w:r>
    </w:p>
    <w:p w14:paraId="70CE2F69" w14:textId="77777777" w:rsidR="00C2529F" w:rsidRPr="00C2529F" w:rsidRDefault="00C2529F" w:rsidP="00C2529F">
      <w:pPr>
        <w:widowControl w:val="0"/>
        <w:numPr>
          <w:ilvl w:val="0"/>
          <w:numId w:val="15"/>
        </w:numPr>
        <w:tabs>
          <w:tab w:val="left" w:pos="342"/>
        </w:tabs>
        <w:suppressAutoHyphens w:val="0"/>
        <w:autoSpaceDN/>
        <w:spacing w:after="0" w:line="360" w:lineRule="auto"/>
        <w:ind w:left="708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Confidencialidade ou Sigilo</w:t>
      </w:r>
    </w:p>
    <w:p w14:paraId="30FDC409" w14:textId="77777777" w:rsidR="00C2529F" w:rsidRPr="00C2529F" w:rsidRDefault="00C2529F" w:rsidP="00C2529F">
      <w:pPr>
        <w:spacing w:after="0" w:line="360" w:lineRule="auto"/>
        <w:ind w:left="708" w:firstLine="520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Propriedade de que a informação não seja revelada a pessoa física, sistema, órgão ou entidade não autorizados e credenciados.</w:t>
      </w:r>
    </w:p>
    <w:p w14:paraId="12564E89" w14:textId="77777777" w:rsidR="00C2529F" w:rsidRPr="00C2529F" w:rsidRDefault="00C2529F" w:rsidP="00C2529F">
      <w:pPr>
        <w:widowControl w:val="0"/>
        <w:numPr>
          <w:ilvl w:val="0"/>
          <w:numId w:val="15"/>
        </w:numPr>
        <w:tabs>
          <w:tab w:val="left" w:pos="342"/>
        </w:tabs>
        <w:suppressAutoHyphens w:val="0"/>
        <w:autoSpaceDN/>
        <w:spacing w:after="0" w:line="360" w:lineRule="auto"/>
        <w:ind w:left="708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Ata de Registro de Preços</w:t>
      </w:r>
    </w:p>
    <w:p w14:paraId="140F9944" w14:textId="77777777" w:rsidR="00C2529F" w:rsidRPr="00C2529F" w:rsidRDefault="00C2529F" w:rsidP="00C2529F">
      <w:pPr>
        <w:tabs>
          <w:tab w:val="left" w:pos="342"/>
        </w:tabs>
        <w:spacing w:after="0" w:line="360" w:lineRule="auto"/>
        <w:ind w:left="708" w:firstLine="568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Fonts w:ascii="Arial" w:hAnsi="Arial" w:cs="Arial"/>
        </w:rPr>
        <w:t>Documento vinculativo, obrigacional, com característica de compromisso para futura contratação, em que se registram os preços, fornecedores, órgãos participantes e condições a serem praticadas, conforme as disposições contidas no instrumento convocatório e propostas apresentadas, ao qual este Termo de Sigilo se vincula.</w:t>
      </w:r>
    </w:p>
    <w:p w14:paraId="357781B9" w14:textId="77777777" w:rsidR="00C2529F" w:rsidRPr="00C2529F" w:rsidRDefault="00C2529F" w:rsidP="00C2529F">
      <w:pPr>
        <w:widowControl w:val="0"/>
        <w:numPr>
          <w:ilvl w:val="0"/>
          <w:numId w:val="15"/>
        </w:numPr>
        <w:tabs>
          <w:tab w:val="left" w:pos="342"/>
        </w:tabs>
        <w:suppressAutoHyphens w:val="0"/>
        <w:autoSpaceDN/>
        <w:spacing w:after="0" w:line="360" w:lineRule="auto"/>
        <w:ind w:left="708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 xml:space="preserve">Contrato </w:t>
      </w:r>
    </w:p>
    <w:p w14:paraId="44B85CA4" w14:textId="77777777" w:rsidR="00C2529F" w:rsidRPr="00C2529F" w:rsidRDefault="00C2529F" w:rsidP="00C2529F">
      <w:pPr>
        <w:spacing w:after="0" w:line="360" w:lineRule="auto"/>
        <w:ind w:left="708" w:firstLine="520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 xml:space="preserve"> </w:t>
      </w:r>
      <w:r w:rsidRPr="00C2529F">
        <w:rPr>
          <w:rFonts w:ascii="Arial" w:hAnsi="Arial" w:cs="Arial"/>
        </w:rPr>
        <w:t>Negócio jurídico celebrado entre as partes com base na Ata de Registro de Preços.</w:t>
      </w:r>
    </w:p>
    <w:p w14:paraId="6FC6CF86" w14:textId="77777777" w:rsidR="00C2529F" w:rsidRPr="00C2529F" w:rsidRDefault="00C2529F" w:rsidP="00C2529F">
      <w:pPr>
        <w:widowControl w:val="0"/>
        <w:numPr>
          <w:ilvl w:val="0"/>
          <w:numId w:val="15"/>
        </w:numPr>
        <w:tabs>
          <w:tab w:val="left" w:pos="342"/>
        </w:tabs>
        <w:suppressAutoHyphens w:val="0"/>
        <w:autoSpaceDN/>
        <w:spacing w:after="0" w:line="360" w:lineRule="auto"/>
        <w:ind w:left="708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lastRenderedPageBreak/>
        <w:t>Dado pessoal</w:t>
      </w:r>
    </w:p>
    <w:p w14:paraId="3914409D" w14:textId="77777777" w:rsidR="00C2529F" w:rsidRPr="00C2529F" w:rsidRDefault="00C2529F" w:rsidP="00C2529F">
      <w:pPr>
        <w:spacing w:after="0" w:line="360" w:lineRule="auto"/>
        <w:ind w:left="708" w:firstLine="520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Informação relacionada a pessoa natural identificada ou identificável (Lei n° 13.709/2018).</w:t>
      </w:r>
    </w:p>
    <w:p w14:paraId="58FFA777" w14:textId="77777777" w:rsidR="00C2529F" w:rsidRPr="00C2529F" w:rsidRDefault="00C2529F" w:rsidP="00C2529F">
      <w:pPr>
        <w:widowControl w:val="0"/>
        <w:numPr>
          <w:ilvl w:val="0"/>
          <w:numId w:val="15"/>
        </w:numPr>
        <w:tabs>
          <w:tab w:val="left" w:pos="342"/>
        </w:tabs>
        <w:suppressAutoHyphens w:val="0"/>
        <w:autoSpaceDN/>
        <w:spacing w:after="0" w:line="360" w:lineRule="auto"/>
        <w:ind w:left="708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Dado pessoal sensível</w:t>
      </w:r>
    </w:p>
    <w:p w14:paraId="62C877AA" w14:textId="77777777" w:rsidR="00C2529F" w:rsidRPr="00C2529F" w:rsidRDefault="00C2529F" w:rsidP="00C2529F">
      <w:pPr>
        <w:spacing w:after="0" w:line="360" w:lineRule="auto"/>
        <w:ind w:left="708" w:firstLine="520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 xml:space="preserve">Dado pessoal sobre origem racial ou étnica, convicção religiosa, opinião política, filiação a sindicato ou a organização de caráter religioso, filosófico ou político, dado referente </w:t>
      </w:r>
      <w:proofErr w:type="spellStart"/>
      <w:r w:rsidRPr="00C2529F">
        <w:rPr>
          <w:rStyle w:val="Textodocorpo"/>
          <w:rFonts w:ascii="Arial" w:hAnsi="Arial" w:cs="Arial"/>
          <w:sz w:val="22"/>
          <w:szCs w:val="22"/>
        </w:rPr>
        <w:t>á</w:t>
      </w:r>
      <w:proofErr w:type="spellEnd"/>
      <w:r w:rsidRPr="00C2529F">
        <w:rPr>
          <w:rStyle w:val="Textodocorpo"/>
          <w:rFonts w:ascii="Arial" w:hAnsi="Arial" w:cs="Arial"/>
          <w:sz w:val="22"/>
          <w:szCs w:val="22"/>
        </w:rPr>
        <w:t xml:space="preserve"> saúde ou à vida sexual, dado genético ou biométrico, quando vinculado a uma pessoa natural.</w:t>
      </w:r>
    </w:p>
    <w:p w14:paraId="3FA3A321" w14:textId="77777777" w:rsidR="00C2529F" w:rsidRPr="00C2529F" w:rsidRDefault="00C2529F" w:rsidP="00C2529F">
      <w:pPr>
        <w:widowControl w:val="0"/>
        <w:numPr>
          <w:ilvl w:val="0"/>
          <w:numId w:val="16"/>
        </w:numPr>
        <w:tabs>
          <w:tab w:val="left" w:pos="342"/>
        </w:tabs>
        <w:suppressAutoHyphens w:val="0"/>
        <w:autoSpaceDN/>
        <w:spacing w:after="0" w:line="360" w:lineRule="auto"/>
        <w:ind w:left="708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Informação</w:t>
      </w:r>
    </w:p>
    <w:p w14:paraId="03B5F1D3" w14:textId="77777777" w:rsidR="00C2529F" w:rsidRPr="00C2529F" w:rsidRDefault="00C2529F" w:rsidP="00C2529F">
      <w:pPr>
        <w:spacing w:after="0" w:line="360" w:lineRule="auto"/>
        <w:ind w:left="709" w:firstLine="567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Conjunto de dados organizados de acordo com procedimentos executados por meios eletrônicos ou não, que possibilitam a realização de atividades especificas e/ou tomada de decisão.</w:t>
      </w:r>
    </w:p>
    <w:p w14:paraId="760ACE0B" w14:textId="77777777" w:rsidR="00C2529F" w:rsidRPr="00C2529F" w:rsidRDefault="00C2529F" w:rsidP="00C2529F">
      <w:pPr>
        <w:widowControl w:val="0"/>
        <w:numPr>
          <w:ilvl w:val="0"/>
          <w:numId w:val="16"/>
        </w:numPr>
        <w:tabs>
          <w:tab w:val="left" w:pos="342"/>
        </w:tabs>
        <w:suppressAutoHyphens w:val="0"/>
        <w:autoSpaceDN/>
        <w:spacing w:after="0" w:line="360" w:lineRule="auto"/>
        <w:ind w:leftChars="295" w:left="649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Informação de acesso restrito</w:t>
      </w:r>
    </w:p>
    <w:p w14:paraId="178F6426" w14:textId="77777777" w:rsidR="00C2529F" w:rsidRPr="00C2529F" w:rsidRDefault="00C2529F" w:rsidP="00C2529F">
      <w:pPr>
        <w:spacing w:after="0" w:line="360" w:lineRule="auto"/>
        <w:ind w:leftChars="295" w:left="649" w:firstLine="500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 xml:space="preserve">Aquelas que estão submetidas temporariamente </w:t>
      </w:r>
      <w:proofErr w:type="spellStart"/>
      <w:r w:rsidRPr="00C2529F">
        <w:rPr>
          <w:rStyle w:val="Textodocorpo"/>
          <w:rFonts w:ascii="Arial" w:hAnsi="Arial" w:cs="Arial"/>
          <w:sz w:val="22"/>
          <w:szCs w:val="22"/>
        </w:rPr>
        <w:t>á</w:t>
      </w:r>
      <w:proofErr w:type="spellEnd"/>
      <w:r w:rsidRPr="00C2529F">
        <w:rPr>
          <w:rStyle w:val="Textodocorpo"/>
          <w:rFonts w:ascii="Arial" w:hAnsi="Arial" w:cs="Arial"/>
          <w:sz w:val="22"/>
          <w:szCs w:val="22"/>
        </w:rPr>
        <w:t xml:space="preserve"> restrição de acesso público.</w:t>
      </w:r>
    </w:p>
    <w:p w14:paraId="7301CBDC" w14:textId="77777777" w:rsidR="00C2529F" w:rsidRPr="00C2529F" w:rsidRDefault="00C2529F" w:rsidP="00C2529F">
      <w:pPr>
        <w:widowControl w:val="0"/>
        <w:numPr>
          <w:ilvl w:val="0"/>
          <w:numId w:val="16"/>
        </w:numPr>
        <w:tabs>
          <w:tab w:val="left" w:pos="372"/>
        </w:tabs>
        <w:suppressAutoHyphens w:val="0"/>
        <w:autoSpaceDN/>
        <w:spacing w:after="0" w:line="360" w:lineRule="auto"/>
        <w:ind w:leftChars="295" w:left="649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Informação sigilosa</w:t>
      </w:r>
    </w:p>
    <w:p w14:paraId="26F6B0C2" w14:textId="77777777" w:rsidR="00C2529F" w:rsidRPr="00C2529F" w:rsidRDefault="00C2529F" w:rsidP="00C2529F">
      <w:pPr>
        <w:spacing w:after="0" w:line="360" w:lineRule="auto"/>
        <w:ind w:leftChars="295" w:left="649" w:firstLine="500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 xml:space="preserve">Aquelas que estão submetidas </w:t>
      </w:r>
      <w:proofErr w:type="spellStart"/>
      <w:r w:rsidRPr="00C2529F">
        <w:rPr>
          <w:rStyle w:val="Textodocorpo"/>
          <w:rFonts w:ascii="Arial" w:hAnsi="Arial" w:cs="Arial"/>
          <w:sz w:val="22"/>
          <w:szCs w:val="22"/>
        </w:rPr>
        <w:t>á</w:t>
      </w:r>
      <w:proofErr w:type="spellEnd"/>
      <w:r w:rsidRPr="00C2529F">
        <w:rPr>
          <w:rStyle w:val="Textodocorpo"/>
          <w:rFonts w:ascii="Arial" w:hAnsi="Arial" w:cs="Arial"/>
          <w:sz w:val="22"/>
          <w:szCs w:val="22"/>
        </w:rPr>
        <w:t xml:space="preserve"> restrição de acesso público, cujo conhecimento e divulgação estão regidos por esse instrumento.</w:t>
      </w:r>
    </w:p>
    <w:p w14:paraId="60E7C370" w14:textId="77777777" w:rsidR="00C2529F" w:rsidRPr="00C2529F" w:rsidRDefault="00C2529F" w:rsidP="00C2529F">
      <w:pPr>
        <w:widowControl w:val="0"/>
        <w:numPr>
          <w:ilvl w:val="0"/>
          <w:numId w:val="16"/>
        </w:numPr>
        <w:tabs>
          <w:tab w:val="left" w:pos="372"/>
        </w:tabs>
        <w:suppressAutoHyphens w:val="0"/>
        <w:autoSpaceDN/>
        <w:spacing w:after="0" w:line="360" w:lineRule="auto"/>
        <w:ind w:leftChars="295" w:left="649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Informações de acesso restrito, sigilosas por legislação específica (não exaustivas):</w:t>
      </w:r>
    </w:p>
    <w:p w14:paraId="36418C09" w14:textId="77777777" w:rsidR="00C2529F" w:rsidRPr="00C2529F" w:rsidRDefault="00C2529F" w:rsidP="00C2529F">
      <w:pPr>
        <w:widowControl w:val="0"/>
        <w:numPr>
          <w:ilvl w:val="0"/>
          <w:numId w:val="17"/>
        </w:numPr>
        <w:suppressAutoHyphens w:val="0"/>
        <w:autoSpaceDN/>
        <w:spacing w:after="0" w:line="360" w:lineRule="auto"/>
        <w:ind w:leftChars="472" w:left="1038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Hipóteses de sigilo aplicáveis a informações de natureza patrimonial:</w:t>
      </w:r>
    </w:p>
    <w:p w14:paraId="0BA601C6" w14:textId="77777777" w:rsidR="00C2529F" w:rsidRPr="00C2529F" w:rsidRDefault="00C2529F" w:rsidP="00C2529F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autoSpaceDN/>
        <w:spacing w:after="0" w:line="360" w:lineRule="auto"/>
        <w:ind w:leftChars="767" w:left="1687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Segredo industrial (L. 9.279/1996);</w:t>
      </w:r>
    </w:p>
    <w:p w14:paraId="7A9ECDDC" w14:textId="77777777" w:rsidR="00C2529F" w:rsidRPr="00C2529F" w:rsidRDefault="00C2529F" w:rsidP="00C2529F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autoSpaceDN/>
        <w:spacing w:after="0" w:line="360" w:lineRule="auto"/>
        <w:ind w:leftChars="767" w:left="1687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Direito autoral (L. 9.610/1998); e</w:t>
      </w:r>
    </w:p>
    <w:p w14:paraId="394C7552" w14:textId="77777777" w:rsidR="00C2529F" w:rsidRPr="00C2529F" w:rsidRDefault="00C2529F" w:rsidP="00C2529F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autoSpaceDN/>
        <w:spacing w:after="0" w:line="360" w:lineRule="auto"/>
        <w:ind w:leftChars="767" w:left="1687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Propriedade intelectual de Software (L. 9.609/1998).</w:t>
      </w:r>
    </w:p>
    <w:p w14:paraId="453DA321" w14:textId="77777777" w:rsidR="00C2529F" w:rsidRPr="00C2529F" w:rsidRDefault="00C2529F" w:rsidP="00C2529F">
      <w:pPr>
        <w:widowControl w:val="0"/>
        <w:numPr>
          <w:ilvl w:val="0"/>
          <w:numId w:val="17"/>
        </w:numPr>
        <w:tabs>
          <w:tab w:val="left" w:pos="777"/>
        </w:tabs>
        <w:suppressAutoHyphens w:val="0"/>
        <w:autoSpaceDN/>
        <w:spacing w:after="0" w:line="360" w:lineRule="auto"/>
        <w:ind w:left="1134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Hipóteses de sigilo decorrentes de direitos de personalidade:</w:t>
      </w:r>
    </w:p>
    <w:p w14:paraId="68A808BF" w14:textId="77777777" w:rsidR="00C2529F" w:rsidRPr="00C2529F" w:rsidRDefault="00C2529F" w:rsidP="00C2529F">
      <w:pPr>
        <w:widowControl w:val="0"/>
        <w:numPr>
          <w:ilvl w:val="0"/>
          <w:numId w:val="19"/>
        </w:numPr>
        <w:tabs>
          <w:tab w:val="left" w:pos="1040"/>
        </w:tabs>
        <w:suppressAutoHyphens w:val="0"/>
        <w:autoSpaceDN/>
        <w:spacing w:after="0" w:line="360" w:lineRule="auto"/>
        <w:ind w:left="1842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Sigilo Fiscal (Art. 198 da Lei n° 5.172/196);</w:t>
      </w:r>
    </w:p>
    <w:p w14:paraId="11646679" w14:textId="77777777" w:rsidR="00C2529F" w:rsidRPr="00C2529F" w:rsidRDefault="00C2529F" w:rsidP="00C2529F">
      <w:pPr>
        <w:widowControl w:val="0"/>
        <w:numPr>
          <w:ilvl w:val="0"/>
          <w:numId w:val="19"/>
        </w:numPr>
        <w:tabs>
          <w:tab w:val="left" w:pos="1040"/>
        </w:tabs>
        <w:suppressAutoHyphens w:val="0"/>
        <w:autoSpaceDN/>
        <w:spacing w:after="0" w:line="360" w:lineRule="auto"/>
        <w:ind w:left="1842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Sigilo bancário (Art. 1</w:t>
      </w:r>
      <w:r w:rsidRPr="00C2529F">
        <w:rPr>
          <w:rStyle w:val="Textodocorpo"/>
          <w:rFonts w:ascii="Arial" w:hAnsi="Arial" w:cs="Arial"/>
          <w:sz w:val="22"/>
          <w:szCs w:val="22"/>
          <w:vertAlign w:val="superscript"/>
        </w:rPr>
        <w:t>0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 da </w:t>
      </w:r>
      <w:proofErr w:type="spellStart"/>
      <w:r w:rsidRPr="00C2529F">
        <w:rPr>
          <w:rStyle w:val="Textodocorpo"/>
          <w:rFonts w:ascii="Arial" w:hAnsi="Arial" w:cs="Arial"/>
          <w:sz w:val="22"/>
          <w:szCs w:val="22"/>
        </w:rPr>
        <w:t>Lc</w:t>
      </w:r>
      <w:proofErr w:type="spellEnd"/>
      <w:r w:rsidRPr="00C2529F">
        <w:rPr>
          <w:rStyle w:val="Textodocorpo"/>
          <w:rFonts w:ascii="Arial" w:hAnsi="Arial" w:cs="Arial"/>
          <w:sz w:val="22"/>
          <w:szCs w:val="22"/>
        </w:rPr>
        <w:t xml:space="preserve"> n° 105/2001);</w:t>
      </w:r>
    </w:p>
    <w:p w14:paraId="53BBF6B0" w14:textId="77777777" w:rsidR="00C2529F" w:rsidRPr="00C2529F" w:rsidRDefault="00C2529F" w:rsidP="00C2529F">
      <w:pPr>
        <w:widowControl w:val="0"/>
        <w:numPr>
          <w:ilvl w:val="0"/>
          <w:numId w:val="19"/>
        </w:numPr>
        <w:tabs>
          <w:tab w:val="left" w:pos="1040"/>
        </w:tabs>
        <w:suppressAutoHyphens w:val="0"/>
        <w:autoSpaceDN/>
        <w:spacing w:after="0" w:line="360" w:lineRule="auto"/>
        <w:ind w:left="1842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Sigilo Comercial (§2° do art. 155 da Lei n° 6.404/1976);</w:t>
      </w:r>
    </w:p>
    <w:p w14:paraId="6CF3A9C2" w14:textId="77777777" w:rsidR="00C2529F" w:rsidRPr="00C2529F" w:rsidRDefault="00C2529F" w:rsidP="00C2529F">
      <w:pPr>
        <w:widowControl w:val="0"/>
        <w:numPr>
          <w:ilvl w:val="0"/>
          <w:numId w:val="19"/>
        </w:numPr>
        <w:tabs>
          <w:tab w:val="left" w:pos="1040"/>
        </w:tabs>
        <w:suppressAutoHyphens w:val="0"/>
        <w:autoSpaceDN/>
        <w:spacing w:after="0" w:line="360" w:lineRule="auto"/>
        <w:ind w:left="1842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Sigilo Empresarial (Art. 169 da Lei n° 11.101/2005); e</w:t>
      </w:r>
    </w:p>
    <w:p w14:paraId="5AC45FED" w14:textId="77777777" w:rsidR="00C2529F" w:rsidRPr="00C2529F" w:rsidRDefault="00C2529F" w:rsidP="00C2529F">
      <w:pPr>
        <w:widowControl w:val="0"/>
        <w:numPr>
          <w:ilvl w:val="0"/>
          <w:numId w:val="19"/>
        </w:numPr>
        <w:tabs>
          <w:tab w:val="left" w:pos="1040"/>
        </w:tabs>
        <w:suppressAutoHyphens w:val="0"/>
        <w:autoSpaceDN/>
        <w:spacing w:after="0" w:line="360" w:lineRule="auto"/>
        <w:ind w:left="1842"/>
        <w:jc w:val="both"/>
        <w:rPr>
          <w:rStyle w:val="Textodocorpo"/>
          <w:rFonts w:ascii="Arial" w:eastAsia="SimSun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Sigilo Contábil (Art. 1.190 e 1.191 da Lei n° 5.869/1973).</w:t>
      </w:r>
    </w:p>
    <w:p w14:paraId="3AA0E908" w14:textId="77777777" w:rsidR="00C2529F" w:rsidRPr="00C2529F" w:rsidRDefault="00C2529F" w:rsidP="00C2529F">
      <w:pPr>
        <w:tabs>
          <w:tab w:val="left" w:pos="1040"/>
        </w:tabs>
        <w:spacing w:after="0" w:line="360" w:lineRule="auto"/>
        <w:ind w:left="1842"/>
        <w:jc w:val="both"/>
        <w:rPr>
          <w:rFonts w:ascii="Arial" w:hAnsi="Arial" w:cs="Arial"/>
        </w:rPr>
      </w:pPr>
    </w:p>
    <w:p w14:paraId="4A189AE4" w14:textId="77777777" w:rsidR="00C2529F" w:rsidRPr="00C2529F" w:rsidRDefault="00C2529F" w:rsidP="00C2529F">
      <w:pPr>
        <w:widowControl w:val="0"/>
        <w:numPr>
          <w:ilvl w:val="0"/>
          <w:numId w:val="17"/>
        </w:numPr>
        <w:tabs>
          <w:tab w:val="left" w:pos="777"/>
        </w:tabs>
        <w:suppressAutoHyphens w:val="0"/>
        <w:autoSpaceDN/>
        <w:spacing w:after="0" w:line="360" w:lineRule="auto"/>
        <w:ind w:left="1134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lastRenderedPageBreak/>
        <w:t>Hipóteses de sigilo decorrentes de processos e procedimentos:</w:t>
      </w:r>
    </w:p>
    <w:p w14:paraId="2CFB0581" w14:textId="77777777" w:rsidR="00C2529F" w:rsidRPr="00C2529F" w:rsidRDefault="00C2529F" w:rsidP="00C2529F">
      <w:pPr>
        <w:widowControl w:val="0"/>
        <w:numPr>
          <w:ilvl w:val="0"/>
          <w:numId w:val="20"/>
        </w:numPr>
        <w:tabs>
          <w:tab w:val="left" w:pos="1040"/>
        </w:tabs>
        <w:suppressAutoHyphens w:val="0"/>
        <w:autoSpaceDN/>
        <w:spacing w:after="0" w:line="360" w:lineRule="auto"/>
        <w:ind w:left="1842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Sigilo de inquérito policial (Art. 20 da Lei n° 3.689/1941);</w:t>
      </w:r>
    </w:p>
    <w:p w14:paraId="350EF630" w14:textId="77777777" w:rsidR="00C2529F" w:rsidRPr="00C2529F" w:rsidRDefault="00C2529F" w:rsidP="00C2529F">
      <w:pPr>
        <w:widowControl w:val="0"/>
        <w:numPr>
          <w:ilvl w:val="0"/>
          <w:numId w:val="20"/>
        </w:numPr>
        <w:tabs>
          <w:tab w:val="left" w:pos="1040"/>
        </w:tabs>
        <w:suppressAutoHyphens w:val="0"/>
        <w:autoSpaceDN/>
        <w:spacing w:after="0" w:line="360" w:lineRule="auto"/>
        <w:ind w:left="1842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 xml:space="preserve">Segredo de justiça no processo civil (Art. </w:t>
      </w:r>
      <w:r w:rsidRPr="00C2529F">
        <w:rPr>
          <w:rFonts w:ascii="Arial" w:hAnsi="Arial" w:cs="Arial"/>
        </w:rPr>
        <w:t>1</w:t>
      </w:r>
      <w:r w:rsidRPr="00C2529F">
        <w:rPr>
          <w:rStyle w:val="Textodocorpo"/>
          <w:rFonts w:ascii="Arial" w:hAnsi="Arial" w:cs="Arial"/>
          <w:sz w:val="22"/>
          <w:szCs w:val="22"/>
        </w:rPr>
        <w:t>55 da Lei n° 5.869/1973); e</w:t>
      </w:r>
    </w:p>
    <w:p w14:paraId="1A075E7D" w14:textId="77777777" w:rsidR="00C2529F" w:rsidRPr="00C2529F" w:rsidRDefault="00C2529F" w:rsidP="00C2529F">
      <w:pPr>
        <w:widowControl w:val="0"/>
        <w:numPr>
          <w:ilvl w:val="0"/>
          <w:numId w:val="20"/>
        </w:numPr>
        <w:tabs>
          <w:tab w:val="left" w:pos="1040"/>
        </w:tabs>
        <w:suppressAutoHyphens w:val="0"/>
        <w:autoSpaceDN/>
        <w:spacing w:after="0" w:line="360" w:lineRule="auto"/>
        <w:ind w:left="1842"/>
        <w:jc w:val="both"/>
        <w:rPr>
          <w:rStyle w:val="Textodocorpo"/>
          <w:rFonts w:ascii="Arial" w:eastAsia="SimSun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Segredo de justiça no processo penal (§6° do art. 201 da Lei n° 3.689/1941).</w:t>
      </w:r>
    </w:p>
    <w:p w14:paraId="27C0AD17" w14:textId="77777777" w:rsidR="00C2529F" w:rsidRPr="00C2529F" w:rsidRDefault="00C2529F" w:rsidP="00C2529F">
      <w:pPr>
        <w:tabs>
          <w:tab w:val="left" w:pos="1040"/>
        </w:tabs>
        <w:spacing w:after="0" w:line="360" w:lineRule="auto"/>
        <w:ind w:left="1842"/>
        <w:jc w:val="both"/>
        <w:rPr>
          <w:rFonts w:ascii="Arial" w:hAnsi="Arial" w:cs="Arial"/>
        </w:rPr>
      </w:pPr>
    </w:p>
    <w:p w14:paraId="25BD105E" w14:textId="77777777" w:rsidR="00C2529F" w:rsidRPr="00C2529F" w:rsidRDefault="00C2529F" w:rsidP="00C2529F">
      <w:pPr>
        <w:widowControl w:val="0"/>
        <w:numPr>
          <w:ilvl w:val="0"/>
          <w:numId w:val="16"/>
        </w:numPr>
        <w:tabs>
          <w:tab w:val="left" w:pos="372"/>
        </w:tabs>
        <w:suppressAutoHyphens w:val="0"/>
        <w:autoSpaceDN/>
        <w:spacing w:after="0" w:line="360" w:lineRule="auto"/>
        <w:ind w:left="708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Necessidade de conhecer</w:t>
      </w:r>
    </w:p>
    <w:p w14:paraId="6129A4C9" w14:textId="77777777" w:rsidR="00C2529F" w:rsidRPr="00C2529F" w:rsidRDefault="00C2529F" w:rsidP="00C2529F">
      <w:pPr>
        <w:spacing w:after="0" w:line="360" w:lineRule="auto"/>
        <w:ind w:left="708" w:firstLine="500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Condição pessoal inerente à função ou atividade, indispensável para que o colaborador tenha acesso a dados ou informações classificadas. De acordo com este princípio, os colaboradores só devem ter acesso às informações necessárias para o desenvolvimento de suas atividades dentro da empresa.</w:t>
      </w:r>
    </w:p>
    <w:p w14:paraId="15A3AD88" w14:textId="77777777" w:rsidR="00C2529F" w:rsidRPr="00C2529F" w:rsidRDefault="00C2529F" w:rsidP="00C2529F">
      <w:pPr>
        <w:widowControl w:val="0"/>
        <w:numPr>
          <w:ilvl w:val="0"/>
          <w:numId w:val="16"/>
        </w:numPr>
        <w:tabs>
          <w:tab w:val="left" w:pos="379"/>
        </w:tabs>
        <w:suppressAutoHyphens w:val="0"/>
        <w:autoSpaceDN/>
        <w:spacing w:after="0" w:line="360" w:lineRule="auto"/>
        <w:ind w:left="708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Tratamento ou processamento de dados pessoais</w:t>
      </w:r>
    </w:p>
    <w:p w14:paraId="4344ED35" w14:textId="77777777" w:rsidR="00C2529F" w:rsidRPr="00C2529F" w:rsidRDefault="00C2529F" w:rsidP="00C2529F">
      <w:pPr>
        <w:spacing w:after="0" w:line="360" w:lineRule="auto"/>
        <w:ind w:left="708" w:firstLine="500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Toda operação realizada com dados pessoais, como as que se referem a coleta, produção, recepção, classificação, utilização, acesso, reprodução, transmissão, distribuição, processamento, arquivamento, armazenamento, eliminação, avaliação ou controle da informação, modificação, comunicação, transferência, difusão ou extração.</w:t>
      </w:r>
    </w:p>
    <w:p w14:paraId="464CE9F0" w14:textId="77777777" w:rsidR="00C2529F" w:rsidRPr="00C2529F" w:rsidRDefault="00C2529F" w:rsidP="00C2529F">
      <w:pPr>
        <w:spacing w:after="0" w:line="360" w:lineRule="auto"/>
        <w:ind w:left="708" w:firstLine="500"/>
        <w:jc w:val="both"/>
        <w:rPr>
          <w:rFonts w:ascii="Arial" w:hAnsi="Arial" w:cs="Arial"/>
        </w:rPr>
      </w:pPr>
    </w:p>
    <w:p w14:paraId="0FB7744E" w14:textId="77777777" w:rsidR="00C2529F" w:rsidRPr="00C2529F" w:rsidRDefault="00C2529F" w:rsidP="00C2529F">
      <w:pPr>
        <w:spacing w:after="0" w:line="360" w:lineRule="auto"/>
        <w:ind w:left="708"/>
        <w:jc w:val="both"/>
        <w:rPr>
          <w:rFonts w:ascii="Arial" w:hAnsi="Arial" w:cs="Arial"/>
          <w:b/>
          <w:bCs/>
        </w:rPr>
      </w:pPr>
      <w:r w:rsidRPr="00C2529F">
        <w:rPr>
          <w:rFonts w:ascii="Arial" w:hAnsi="Arial" w:cs="Arial"/>
          <w:b/>
          <w:bCs/>
        </w:rPr>
        <w:t xml:space="preserve">Cláusula Terceira </w:t>
      </w:r>
      <w:r w:rsidRPr="00C2529F">
        <w:rPr>
          <w:rStyle w:val="Textodocorpo2"/>
          <w:rFonts w:ascii="Arial" w:hAnsi="Arial" w:cs="Arial"/>
          <w:sz w:val="22"/>
          <w:szCs w:val="22"/>
        </w:rPr>
        <w:t xml:space="preserve">- </w:t>
      </w:r>
      <w:r w:rsidRPr="00C2529F">
        <w:rPr>
          <w:rFonts w:ascii="Arial" w:hAnsi="Arial" w:cs="Arial"/>
          <w:b/>
          <w:bCs/>
        </w:rPr>
        <w:t>INFORMAÇÕES SIGILOSAS</w:t>
      </w:r>
    </w:p>
    <w:p w14:paraId="0BF59F31" w14:textId="77777777" w:rsidR="00C2529F" w:rsidRPr="00C2529F" w:rsidRDefault="00C2529F" w:rsidP="00C2529F">
      <w:pPr>
        <w:spacing w:after="0" w:line="360" w:lineRule="auto"/>
        <w:ind w:left="708"/>
        <w:jc w:val="both"/>
        <w:rPr>
          <w:rFonts w:ascii="Arial" w:hAnsi="Arial" w:cs="Arial"/>
          <w:b/>
          <w:bCs/>
        </w:rPr>
      </w:pPr>
    </w:p>
    <w:p w14:paraId="68E8DFE2" w14:textId="77777777" w:rsidR="00C2529F" w:rsidRPr="00C2529F" w:rsidRDefault="00C2529F" w:rsidP="00C2529F">
      <w:pPr>
        <w:spacing w:after="0" w:line="360" w:lineRule="auto"/>
        <w:ind w:left="1134" w:hanging="425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b/>
          <w:bCs/>
          <w:sz w:val="22"/>
          <w:szCs w:val="22"/>
        </w:rPr>
        <w:t>§1°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 Serão consideradas como informações sigilosas, toda e qualquer informação, revelada a outra parte por razão da execução do contrato, contendo ou não marcação ou rótulo de grau de sigilo. O termo “informação" abrangerá toda informação escrita, verbal, ou em linguagem computacional em qualquer nível, ou de qualquer outro modo apresentada, tangível ou intangível, podendo incluir, mas não se limitando, a: </w:t>
      </w:r>
      <w:r w:rsidRPr="00C2529F">
        <w:rPr>
          <w:rStyle w:val="TextodocorpoItlico"/>
          <w:rFonts w:ascii="Arial" w:hAnsi="Arial" w:cs="Arial"/>
          <w:sz w:val="22"/>
          <w:szCs w:val="22"/>
        </w:rPr>
        <w:t>know-how,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 técnicas, especificações, relatórios, compilações, código fonte de programas de computador na íntegra ou em partes, fórmulas, desenhos, cópias, modelos, amostras de ideias, aspectos financeiros e econômicos, definições, informações sobre as atividades da contratante e/ou quaisquer informações técnicas/comerciais relacionadas/resultantes ou não ao(s) Contrato(s), doravante denominados 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 xml:space="preserve">INFORMAÇÕES, 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a que diretamente ou pelos seus empregados, a 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 xml:space="preserve">PARTE RECEPTORA 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venha a ter acesso, conhecimento ou que venha a lhe ser </w:t>
      </w:r>
      <w:r w:rsidRPr="00C2529F">
        <w:rPr>
          <w:rStyle w:val="Textodocorpo"/>
          <w:rFonts w:ascii="Arial" w:hAnsi="Arial" w:cs="Arial"/>
          <w:sz w:val="22"/>
          <w:szCs w:val="22"/>
        </w:rPr>
        <w:lastRenderedPageBreak/>
        <w:t>confiada durante e em razão das atuações de execução do(s) Contrato(s) celebrado(s) entre as partes.</w:t>
      </w:r>
    </w:p>
    <w:p w14:paraId="48E1CD13" w14:textId="77777777" w:rsidR="00C2529F" w:rsidRPr="00C2529F" w:rsidRDefault="00C2529F" w:rsidP="00C2529F">
      <w:pPr>
        <w:spacing w:after="0" w:line="360" w:lineRule="auto"/>
        <w:ind w:left="1134" w:hanging="425"/>
        <w:jc w:val="both"/>
        <w:rPr>
          <w:rFonts w:ascii="Arial" w:hAnsi="Arial" w:cs="Arial"/>
        </w:rPr>
      </w:pPr>
    </w:p>
    <w:p w14:paraId="198521EE" w14:textId="77777777" w:rsidR="00C2529F" w:rsidRPr="00C2529F" w:rsidRDefault="00C2529F" w:rsidP="00C2529F">
      <w:pPr>
        <w:spacing w:after="0" w:line="360" w:lineRule="auto"/>
        <w:ind w:left="1134" w:hanging="425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Negrito"/>
          <w:rFonts w:ascii="Arial" w:eastAsia="Calibri" w:hAnsi="Arial" w:cs="Arial"/>
          <w:sz w:val="22"/>
          <w:szCs w:val="22"/>
        </w:rPr>
        <w:t xml:space="preserve">§2° A PARTE RECEPTORA </w:t>
      </w:r>
      <w:r w:rsidRPr="00C2529F">
        <w:rPr>
          <w:rStyle w:val="Textodocorpo"/>
          <w:rFonts w:ascii="Arial" w:hAnsi="Arial" w:cs="Arial"/>
          <w:sz w:val="22"/>
          <w:szCs w:val="22"/>
        </w:rPr>
        <w:t>compromete-se a não revelar, copiar, transmitir, reproduzir, utilizar ou dar conhecimento, em hipótese alguma, a terceiros, bem como a não permitir que qualquer empregado envolvido direta ou indiretamente na execução do(s) Contrato(s), em qualquer nível hierárquico de sua estrutura organizacional e sob quaisquer alegações, faça uso dessas informações, que se restringem estritamente ao cumprimento do(s) Contratos.</w:t>
      </w:r>
    </w:p>
    <w:p w14:paraId="23735AA4" w14:textId="77777777" w:rsidR="00C2529F" w:rsidRPr="00C2529F" w:rsidRDefault="00C2529F" w:rsidP="00C2529F">
      <w:pPr>
        <w:spacing w:after="0" w:line="360" w:lineRule="auto"/>
        <w:ind w:left="1134" w:hanging="425"/>
        <w:jc w:val="both"/>
        <w:rPr>
          <w:rFonts w:ascii="Arial" w:hAnsi="Arial" w:cs="Arial"/>
        </w:rPr>
      </w:pPr>
    </w:p>
    <w:p w14:paraId="1B68FB61" w14:textId="77777777" w:rsidR="00C2529F" w:rsidRPr="00C2529F" w:rsidRDefault="00C2529F" w:rsidP="00C2529F">
      <w:pPr>
        <w:pStyle w:val="ndice"/>
        <w:shd w:val="clear" w:color="auto" w:fill="FFFFFF" w:themeFill="background1"/>
        <w:tabs>
          <w:tab w:val="left" w:pos="4088"/>
          <w:tab w:val="right" w:pos="6276"/>
          <w:tab w:val="right" w:pos="6498"/>
        </w:tabs>
        <w:spacing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C2529F">
        <w:rPr>
          <w:rFonts w:ascii="Arial" w:hAnsi="Arial" w:cs="Arial"/>
          <w:sz w:val="22"/>
          <w:szCs w:val="22"/>
        </w:rPr>
        <w:fldChar w:fldCharType="begin"/>
      </w:r>
      <w:r w:rsidRPr="00C2529F">
        <w:rPr>
          <w:rFonts w:ascii="Arial" w:hAnsi="Arial" w:cs="Arial"/>
          <w:sz w:val="22"/>
          <w:szCs w:val="22"/>
        </w:rPr>
        <w:instrText xml:space="preserve"> TOC \o "1-5" \h \z </w:instrText>
      </w:r>
      <w:r w:rsidRPr="00C2529F">
        <w:rPr>
          <w:rFonts w:ascii="Arial" w:hAnsi="Arial" w:cs="Arial"/>
          <w:sz w:val="22"/>
          <w:szCs w:val="22"/>
        </w:rPr>
        <w:fldChar w:fldCharType="separate"/>
      </w:r>
      <w:r w:rsidRPr="00C2529F">
        <w:rPr>
          <w:rFonts w:ascii="Arial" w:hAnsi="Arial" w:cs="Arial"/>
          <w:b/>
          <w:bCs/>
          <w:sz w:val="22"/>
          <w:szCs w:val="22"/>
        </w:rPr>
        <w:t>§3°</w:t>
      </w:r>
      <w:r w:rsidRPr="00C2529F">
        <w:rPr>
          <w:rFonts w:ascii="Arial" w:hAnsi="Arial" w:cs="Arial"/>
          <w:sz w:val="22"/>
          <w:szCs w:val="22"/>
        </w:rPr>
        <w:t xml:space="preserve"> As estipulações e obrigações contidas neste Termo não serão aplicadas a qualquer informação que seja comprovadamente de domínio público, exceto se decorrer de ato ou omissão do beneficiado ou tenha sido comprovada e legitimamente recebida de terceiros, estranhos ao presente instrumento ou ainda informações resultantes de pesquisa pelo beneficiado.</w:t>
      </w:r>
    </w:p>
    <w:p w14:paraId="25807BC0" w14:textId="77777777" w:rsidR="00C2529F" w:rsidRPr="00C2529F" w:rsidRDefault="00C2529F" w:rsidP="00C2529F">
      <w:pPr>
        <w:pStyle w:val="ndice"/>
        <w:shd w:val="clear" w:color="auto" w:fill="FFFFFF" w:themeFill="background1"/>
        <w:tabs>
          <w:tab w:val="left" w:pos="4088"/>
          <w:tab w:val="right" w:pos="6276"/>
          <w:tab w:val="right" w:pos="6498"/>
        </w:tabs>
        <w:spacing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</w:p>
    <w:p w14:paraId="4D18417A" w14:textId="77777777" w:rsidR="00C2529F" w:rsidRPr="00C2529F" w:rsidRDefault="00C2529F" w:rsidP="00C2529F">
      <w:pPr>
        <w:pStyle w:val="ndice20"/>
        <w:shd w:val="clear" w:color="auto" w:fill="auto"/>
        <w:spacing w:before="0" w:after="0" w:line="360" w:lineRule="auto"/>
        <w:ind w:left="1088"/>
        <w:rPr>
          <w:rFonts w:ascii="Arial" w:hAnsi="Arial" w:cs="Arial"/>
          <w:sz w:val="22"/>
          <w:szCs w:val="22"/>
        </w:rPr>
      </w:pPr>
      <w:r w:rsidRPr="00C2529F">
        <w:rPr>
          <w:rFonts w:ascii="Arial" w:hAnsi="Arial" w:cs="Arial"/>
          <w:sz w:val="22"/>
          <w:szCs w:val="22"/>
        </w:rPr>
        <w:t>Cláusula Quarta - EXTENSÃO DA RESPONSABILIDADE</w:t>
      </w:r>
    </w:p>
    <w:p w14:paraId="3694BF29" w14:textId="77777777" w:rsidR="00C2529F" w:rsidRPr="00C2529F" w:rsidRDefault="00C2529F" w:rsidP="00C2529F">
      <w:pPr>
        <w:pStyle w:val="ndice20"/>
        <w:shd w:val="clear" w:color="auto" w:fill="auto"/>
        <w:spacing w:before="0" w:after="0" w:line="360" w:lineRule="auto"/>
        <w:ind w:left="1088"/>
        <w:rPr>
          <w:rFonts w:ascii="Arial" w:hAnsi="Arial" w:cs="Arial"/>
          <w:sz w:val="22"/>
          <w:szCs w:val="22"/>
        </w:rPr>
      </w:pPr>
    </w:p>
    <w:p w14:paraId="03765992" w14:textId="77777777" w:rsidR="00C2529F" w:rsidRPr="00C2529F" w:rsidRDefault="00C2529F" w:rsidP="00C2529F">
      <w:pPr>
        <w:pStyle w:val="ndice"/>
        <w:tabs>
          <w:tab w:val="left" w:pos="370"/>
        </w:tabs>
        <w:spacing w:line="360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C2529F">
        <w:rPr>
          <w:rFonts w:ascii="Arial" w:hAnsi="Arial" w:cs="Arial"/>
          <w:b/>
          <w:bCs/>
          <w:sz w:val="22"/>
          <w:szCs w:val="22"/>
        </w:rPr>
        <w:t>§1°</w:t>
      </w:r>
      <w:r w:rsidRPr="00C2529F">
        <w:rPr>
          <w:rFonts w:ascii="Arial" w:hAnsi="Arial" w:cs="Arial"/>
          <w:sz w:val="22"/>
          <w:szCs w:val="22"/>
        </w:rPr>
        <w:tab/>
        <w:t xml:space="preserve">A </w:t>
      </w:r>
      <w:r w:rsidRPr="00C2529F">
        <w:rPr>
          <w:rStyle w:val="ndiceNegrito"/>
          <w:rFonts w:ascii="Arial" w:hAnsi="Arial" w:cs="Arial"/>
          <w:sz w:val="22"/>
          <w:szCs w:val="22"/>
        </w:rPr>
        <w:t xml:space="preserve">PARTE RECEPTORA </w:t>
      </w:r>
      <w:r w:rsidRPr="00C2529F">
        <w:rPr>
          <w:rFonts w:ascii="Arial" w:hAnsi="Arial" w:cs="Arial"/>
          <w:sz w:val="22"/>
          <w:szCs w:val="22"/>
        </w:rPr>
        <w:t>se obriga a:</w:t>
      </w:r>
    </w:p>
    <w:p w14:paraId="6E56E910" w14:textId="77777777" w:rsidR="00C2529F" w:rsidRPr="00C2529F" w:rsidRDefault="00C2529F" w:rsidP="00C2529F">
      <w:pPr>
        <w:pStyle w:val="ndice"/>
        <w:tabs>
          <w:tab w:val="left" w:pos="370"/>
          <w:tab w:val="right" w:pos="6498"/>
        </w:tabs>
        <w:spacing w:line="360" w:lineRule="auto"/>
        <w:ind w:left="1559" w:hanging="425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Fonts w:ascii="Arial" w:hAnsi="Arial" w:cs="Arial"/>
          <w:b/>
          <w:bCs/>
          <w:sz w:val="22"/>
          <w:szCs w:val="22"/>
        </w:rPr>
        <w:t>a)</w:t>
      </w:r>
      <w:r w:rsidRPr="00C2529F">
        <w:rPr>
          <w:rFonts w:ascii="Arial" w:hAnsi="Arial" w:cs="Arial"/>
          <w:sz w:val="22"/>
          <w:szCs w:val="22"/>
        </w:rPr>
        <w:tab/>
        <w:t xml:space="preserve"> </w:t>
      </w:r>
      <w:r w:rsidRPr="00C2529F">
        <w:rPr>
          <w:rFonts w:ascii="Arial" w:hAnsi="Arial" w:cs="Arial"/>
          <w:sz w:val="22"/>
          <w:szCs w:val="22"/>
        </w:rPr>
        <w:tab/>
        <w:t>Responsabilizar-se por impedir, por qualquer meio em direito admitido, arcando com todos os</w:t>
      </w:r>
      <w:r w:rsidRPr="00C2529F">
        <w:rPr>
          <w:rFonts w:ascii="Arial" w:hAnsi="Arial" w:cs="Arial"/>
          <w:sz w:val="22"/>
          <w:szCs w:val="22"/>
        </w:rPr>
        <w:fldChar w:fldCharType="end"/>
      </w:r>
      <w:r w:rsidRPr="00C2529F">
        <w:rPr>
          <w:rFonts w:ascii="Arial" w:hAnsi="Arial" w:cs="Arial"/>
          <w:sz w:val="22"/>
          <w:szCs w:val="22"/>
        </w:rPr>
        <w:t xml:space="preserve"> </w:t>
      </w:r>
      <w:r w:rsidRPr="00C2529F">
        <w:rPr>
          <w:rStyle w:val="Textodocorpo"/>
          <w:rFonts w:ascii="Arial" w:hAnsi="Arial" w:cs="Arial"/>
          <w:sz w:val="22"/>
          <w:szCs w:val="22"/>
        </w:rPr>
        <w:t>custos do impedimento, mesmo judiciais, inclusive as despesas processuais e outras despesas derivadas, a divulgação ou utilização das informações sigilosas por seus agentes, representantes ou por terceiros; e</w:t>
      </w:r>
    </w:p>
    <w:p w14:paraId="1737FF67" w14:textId="77777777" w:rsidR="00C2529F" w:rsidRPr="00C2529F" w:rsidRDefault="00C2529F" w:rsidP="00C2529F">
      <w:pPr>
        <w:pStyle w:val="ndice"/>
        <w:tabs>
          <w:tab w:val="left" w:pos="370"/>
          <w:tab w:val="right" w:pos="6498"/>
        </w:tabs>
        <w:spacing w:line="360" w:lineRule="auto"/>
        <w:ind w:left="1559" w:hanging="425"/>
        <w:jc w:val="both"/>
        <w:rPr>
          <w:rFonts w:ascii="Arial" w:hAnsi="Arial" w:cs="Arial"/>
          <w:sz w:val="22"/>
          <w:szCs w:val="22"/>
        </w:rPr>
      </w:pPr>
    </w:p>
    <w:p w14:paraId="5A4DDE2B" w14:textId="77777777" w:rsidR="00C2529F" w:rsidRPr="00C2529F" w:rsidRDefault="00C2529F" w:rsidP="00C2529F">
      <w:pPr>
        <w:widowControl w:val="0"/>
        <w:numPr>
          <w:ilvl w:val="0"/>
          <w:numId w:val="22"/>
        </w:numPr>
        <w:tabs>
          <w:tab w:val="left" w:pos="370"/>
        </w:tabs>
        <w:suppressAutoHyphens w:val="0"/>
        <w:autoSpaceDN/>
        <w:spacing w:after="0" w:line="360" w:lineRule="auto"/>
        <w:ind w:left="1560" w:hanging="425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 xml:space="preserve">Comunicar à 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 xml:space="preserve">PARTE REVELADORA </w:t>
      </w:r>
      <w:r w:rsidRPr="00C2529F">
        <w:rPr>
          <w:rStyle w:val="Textodocorpo"/>
          <w:rFonts w:ascii="Arial" w:hAnsi="Arial" w:cs="Arial"/>
          <w:sz w:val="22"/>
          <w:szCs w:val="22"/>
        </w:rPr>
        <w:t>de imediato, de forma expressa e antes de qualquer divulgação, caso tenha que revelar qualquer uma das informações, por determinação judicial ou ordem de atendimento obrigatório determinado por órgão competente.</w:t>
      </w:r>
    </w:p>
    <w:p w14:paraId="785109F5" w14:textId="77777777" w:rsidR="00C2529F" w:rsidRPr="00C2529F" w:rsidRDefault="00C2529F" w:rsidP="00C2529F">
      <w:pPr>
        <w:tabs>
          <w:tab w:val="left" w:pos="370"/>
        </w:tabs>
        <w:spacing w:after="0" w:line="360" w:lineRule="auto"/>
        <w:jc w:val="both"/>
        <w:rPr>
          <w:rFonts w:ascii="Arial" w:hAnsi="Arial" w:cs="Arial"/>
        </w:rPr>
      </w:pPr>
    </w:p>
    <w:p w14:paraId="57F80340" w14:textId="77777777" w:rsidR="00C2529F" w:rsidRPr="00C2529F" w:rsidRDefault="00C2529F" w:rsidP="00C2529F">
      <w:pPr>
        <w:spacing w:after="0" w:line="360" w:lineRule="auto"/>
        <w:ind w:left="708"/>
        <w:jc w:val="both"/>
        <w:rPr>
          <w:rStyle w:val="Textodocorpo2"/>
          <w:rFonts w:ascii="Arial" w:hAnsi="Arial" w:cs="Arial"/>
          <w:sz w:val="22"/>
          <w:szCs w:val="22"/>
        </w:rPr>
      </w:pPr>
      <w:r w:rsidRPr="00C2529F">
        <w:rPr>
          <w:rStyle w:val="Textodocorpo2"/>
          <w:rFonts w:ascii="Arial" w:hAnsi="Arial" w:cs="Arial"/>
          <w:sz w:val="22"/>
          <w:szCs w:val="22"/>
        </w:rPr>
        <w:t>Cláusula Quinta - DIREITOS E OBRIGAÇÕES</w:t>
      </w:r>
    </w:p>
    <w:p w14:paraId="60A182D8" w14:textId="77777777" w:rsidR="00C2529F" w:rsidRPr="00C2529F" w:rsidRDefault="00C2529F" w:rsidP="00C2529F">
      <w:pPr>
        <w:spacing w:after="0" w:line="360" w:lineRule="auto"/>
        <w:ind w:left="708"/>
        <w:jc w:val="both"/>
        <w:rPr>
          <w:rFonts w:ascii="Arial" w:hAnsi="Arial" w:cs="Arial"/>
        </w:rPr>
      </w:pPr>
    </w:p>
    <w:p w14:paraId="2F257515" w14:textId="77777777" w:rsidR="00C2529F" w:rsidRPr="00C2529F" w:rsidRDefault="00C2529F" w:rsidP="00C2529F">
      <w:pPr>
        <w:tabs>
          <w:tab w:val="left" w:pos="336"/>
        </w:tabs>
        <w:spacing w:after="0" w:line="360" w:lineRule="auto"/>
        <w:ind w:left="1134" w:hanging="425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Negrito"/>
          <w:rFonts w:ascii="Arial" w:eastAsia="Calibri" w:hAnsi="Arial" w:cs="Arial"/>
          <w:sz w:val="22"/>
          <w:szCs w:val="22"/>
        </w:rPr>
        <w:t>§1°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ab/>
        <w:t xml:space="preserve">A PARTE RECEPTORA 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se compromete e se obriga a utilizar a informação sigilosa revelada pela 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 xml:space="preserve">PARTE REVELADORA </w:t>
      </w:r>
      <w:r w:rsidRPr="00C2529F">
        <w:rPr>
          <w:rStyle w:val="Textodocorpo"/>
          <w:rFonts w:ascii="Arial" w:hAnsi="Arial" w:cs="Arial"/>
          <w:sz w:val="22"/>
          <w:szCs w:val="22"/>
        </w:rPr>
        <w:t>exclusivamente para os propósitos da execução do(s) Contrato(s), em conformidade com o disposto neste deste Termo.</w:t>
      </w:r>
    </w:p>
    <w:p w14:paraId="4B096D96" w14:textId="77777777" w:rsidR="00C2529F" w:rsidRPr="00C2529F" w:rsidRDefault="00C2529F" w:rsidP="00C2529F">
      <w:pPr>
        <w:tabs>
          <w:tab w:val="left" w:pos="336"/>
        </w:tabs>
        <w:spacing w:after="0" w:line="360" w:lineRule="auto"/>
        <w:ind w:left="1134" w:hanging="425"/>
        <w:jc w:val="both"/>
        <w:rPr>
          <w:rFonts w:ascii="Arial" w:hAnsi="Arial" w:cs="Arial"/>
        </w:rPr>
      </w:pPr>
    </w:p>
    <w:p w14:paraId="43BDEDDB" w14:textId="77777777" w:rsidR="00C2529F" w:rsidRPr="00C2529F" w:rsidRDefault="00C2529F" w:rsidP="00C2529F">
      <w:pPr>
        <w:tabs>
          <w:tab w:val="left" w:pos="336"/>
        </w:tabs>
        <w:spacing w:after="0" w:line="360" w:lineRule="auto"/>
        <w:ind w:left="1134" w:hanging="425"/>
        <w:jc w:val="both"/>
        <w:rPr>
          <w:rStyle w:val="TextodocorpoNegrito"/>
          <w:rFonts w:ascii="Arial" w:eastAsia="Calibri" w:hAnsi="Arial" w:cs="Arial"/>
          <w:sz w:val="22"/>
          <w:szCs w:val="22"/>
        </w:rPr>
      </w:pPr>
      <w:r w:rsidRPr="00C2529F">
        <w:rPr>
          <w:rStyle w:val="TextodocorpoNegrito"/>
          <w:rFonts w:ascii="Arial" w:eastAsia="Calibri" w:hAnsi="Arial" w:cs="Arial"/>
          <w:sz w:val="22"/>
          <w:szCs w:val="22"/>
        </w:rPr>
        <w:t>§2°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ab/>
        <w:t xml:space="preserve">A PARTE RECEPTORA 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se compromete a não efetuar qualquer tipo de cópia da informação sigilosa sem o consentimento expresso e prévio da 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>PARTE REVELADORA</w:t>
      </w:r>
    </w:p>
    <w:p w14:paraId="685AC6A5" w14:textId="77777777" w:rsidR="00C2529F" w:rsidRPr="00C2529F" w:rsidRDefault="00C2529F" w:rsidP="00C2529F">
      <w:pPr>
        <w:tabs>
          <w:tab w:val="left" w:pos="336"/>
        </w:tabs>
        <w:spacing w:after="0" w:line="360" w:lineRule="auto"/>
        <w:ind w:left="1134" w:hanging="425"/>
        <w:jc w:val="both"/>
        <w:rPr>
          <w:rStyle w:val="TextodocorpoNegrito"/>
          <w:rFonts w:ascii="Arial" w:eastAsia="Calibri" w:hAnsi="Arial" w:cs="Arial"/>
          <w:sz w:val="22"/>
          <w:szCs w:val="22"/>
        </w:rPr>
      </w:pPr>
    </w:p>
    <w:p w14:paraId="7D838AD8" w14:textId="77777777" w:rsidR="00C2529F" w:rsidRPr="00C2529F" w:rsidRDefault="00C2529F" w:rsidP="00C2529F">
      <w:pPr>
        <w:tabs>
          <w:tab w:val="left" w:pos="336"/>
        </w:tabs>
        <w:spacing w:after="0" w:line="360" w:lineRule="auto"/>
        <w:ind w:left="1134" w:hanging="425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b/>
          <w:bCs/>
          <w:sz w:val="22"/>
          <w:szCs w:val="22"/>
        </w:rPr>
        <w:t>§3°</w:t>
      </w:r>
      <w:r w:rsidRPr="00C2529F">
        <w:rPr>
          <w:rStyle w:val="Textodocorpo"/>
          <w:rFonts w:ascii="Arial" w:hAnsi="Arial" w:cs="Arial"/>
          <w:sz w:val="22"/>
          <w:szCs w:val="22"/>
        </w:rPr>
        <w:tab/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 xml:space="preserve">A PARTE RECEPTORA 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se compromete a obter o aceite formal dos funcionários que atuarão direta ou indiretamente na execução do(s) Contrato(s) sobre a existência deste Termo, bem como da natureza sigilosa das informações, a instruir sobre as formas de tratamento das informações a que terão acesso, e dar ciência à 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 xml:space="preserve">PARTE REVELADORA </w:t>
      </w:r>
      <w:r w:rsidRPr="00C2529F">
        <w:rPr>
          <w:rStyle w:val="Textodocorpo"/>
          <w:rFonts w:ascii="Arial" w:hAnsi="Arial" w:cs="Arial"/>
          <w:sz w:val="22"/>
          <w:szCs w:val="22"/>
        </w:rPr>
        <w:t>dos documentos comprobatórios quando solicitado.</w:t>
      </w:r>
    </w:p>
    <w:p w14:paraId="3A7277AE" w14:textId="77777777" w:rsidR="00C2529F" w:rsidRPr="00C2529F" w:rsidRDefault="00C2529F" w:rsidP="00C2529F">
      <w:pPr>
        <w:tabs>
          <w:tab w:val="left" w:pos="336"/>
        </w:tabs>
        <w:spacing w:after="0" w:line="360" w:lineRule="auto"/>
        <w:ind w:left="1134" w:hanging="425"/>
        <w:jc w:val="both"/>
        <w:rPr>
          <w:rFonts w:ascii="Arial" w:hAnsi="Arial" w:cs="Arial"/>
        </w:rPr>
      </w:pPr>
    </w:p>
    <w:p w14:paraId="546627C0" w14:textId="77777777" w:rsidR="00C2529F" w:rsidRPr="00C2529F" w:rsidRDefault="00C2529F" w:rsidP="00C2529F">
      <w:pPr>
        <w:tabs>
          <w:tab w:val="left" w:pos="336"/>
        </w:tabs>
        <w:spacing w:after="0" w:line="360" w:lineRule="auto"/>
        <w:ind w:left="1134" w:hanging="425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Negrito"/>
          <w:rFonts w:ascii="Arial" w:eastAsia="Calibri" w:hAnsi="Arial" w:cs="Arial"/>
          <w:sz w:val="22"/>
          <w:szCs w:val="22"/>
        </w:rPr>
        <w:t>§4°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ab/>
        <w:t xml:space="preserve">A PARTE RECEPTORA </w:t>
      </w:r>
      <w:r w:rsidRPr="00C2529F">
        <w:rPr>
          <w:rStyle w:val="Textodocorpo"/>
          <w:rFonts w:ascii="Arial" w:hAnsi="Arial" w:cs="Arial"/>
          <w:sz w:val="22"/>
          <w:szCs w:val="22"/>
        </w:rPr>
        <w:t>obriga-se a tomar todas as medidas necessárias a proteção da informação sigilosa, bem como para evitar e prevenir a revelação a terceiros.</w:t>
      </w:r>
    </w:p>
    <w:p w14:paraId="6E0FCCE9" w14:textId="77777777" w:rsidR="00C2529F" w:rsidRPr="00C2529F" w:rsidRDefault="00C2529F" w:rsidP="00C2529F">
      <w:pPr>
        <w:tabs>
          <w:tab w:val="left" w:pos="336"/>
        </w:tabs>
        <w:spacing w:after="0" w:line="360" w:lineRule="auto"/>
        <w:ind w:left="1134" w:hanging="425"/>
        <w:jc w:val="both"/>
        <w:rPr>
          <w:rFonts w:ascii="Arial" w:hAnsi="Arial" w:cs="Arial"/>
        </w:rPr>
      </w:pPr>
    </w:p>
    <w:p w14:paraId="6F34F084" w14:textId="77777777" w:rsidR="00C2529F" w:rsidRPr="00C2529F" w:rsidRDefault="00C2529F" w:rsidP="00C2529F">
      <w:pPr>
        <w:tabs>
          <w:tab w:val="left" w:pos="336"/>
        </w:tabs>
        <w:spacing w:after="0" w:line="360" w:lineRule="auto"/>
        <w:ind w:left="1134" w:hanging="425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Negrito"/>
          <w:rFonts w:ascii="Arial" w:eastAsia="Calibri" w:hAnsi="Arial" w:cs="Arial"/>
          <w:sz w:val="22"/>
          <w:szCs w:val="22"/>
        </w:rPr>
        <w:t>§5°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ab/>
        <w:t xml:space="preserve">A PARTE RECEPTORA </w:t>
      </w:r>
      <w:r w:rsidRPr="00C2529F">
        <w:rPr>
          <w:rStyle w:val="Textodocorpo"/>
          <w:rFonts w:ascii="Arial" w:hAnsi="Arial" w:cs="Arial"/>
          <w:sz w:val="22"/>
          <w:szCs w:val="22"/>
        </w:rPr>
        <w:t>deve adotar Política de Segurança de Informação que comprove o atendimento dos requisitos de sigilo e segurança definidos no âmbito do contrato.</w:t>
      </w:r>
    </w:p>
    <w:p w14:paraId="5CFBEB1E" w14:textId="77777777" w:rsidR="00C2529F" w:rsidRPr="00C2529F" w:rsidRDefault="00C2529F" w:rsidP="00C2529F">
      <w:pPr>
        <w:tabs>
          <w:tab w:val="left" w:pos="336"/>
        </w:tabs>
        <w:spacing w:after="0" w:line="360" w:lineRule="auto"/>
        <w:ind w:left="1134" w:hanging="425"/>
        <w:jc w:val="both"/>
        <w:rPr>
          <w:rFonts w:ascii="Arial" w:hAnsi="Arial" w:cs="Arial"/>
        </w:rPr>
      </w:pPr>
    </w:p>
    <w:p w14:paraId="4777BEC8" w14:textId="77777777" w:rsidR="00C2529F" w:rsidRPr="00C2529F" w:rsidRDefault="00C2529F" w:rsidP="00C2529F">
      <w:pPr>
        <w:tabs>
          <w:tab w:val="left" w:pos="336"/>
        </w:tabs>
        <w:spacing w:after="0" w:line="360" w:lineRule="auto"/>
        <w:ind w:left="1134" w:hanging="425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Negrito"/>
          <w:rFonts w:ascii="Arial" w:eastAsia="Calibri" w:hAnsi="Arial" w:cs="Arial"/>
          <w:sz w:val="22"/>
          <w:szCs w:val="22"/>
        </w:rPr>
        <w:t>§6°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ab/>
        <w:t xml:space="preserve">A PARTE RECEPTORA 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deverá, quando requerido pela 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 xml:space="preserve">PARTE REVELADORA, </w:t>
      </w:r>
      <w:r w:rsidRPr="00C2529F">
        <w:rPr>
          <w:rStyle w:val="Textodocorpo"/>
          <w:rFonts w:ascii="Arial" w:hAnsi="Arial" w:cs="Arial"/>
          <w:sz w:val="22"/>
          <w:szCs w:val="22"/>
        </w:rPr>
        <w:t>proceder com o imediato descarte de forma irreversível, incluindo todas e quaisquer cópias eventualmente existentes em qualquer suporte de todas as informações sigilosas sob sua custódia referentes ao(s) Contrato(s).</w:t>
      </w:r>
    </w:p>
    <w:p w14:paraId="57DED32D" w14:textId="77777777" w:rsidR="00C2529F" w:rsidRPr="00C2529F" w:rsidRDefault="00C2529F" w:rsidP="00C2529F">
      <w:pPr>
        <w:tabs>
          <w:tab w:val="left" w:pos="336"/>
        </w:tabs>
        <w:spacing w:after="0" w:line="360" w:lineRule="auto"/>
        <w:ind w:left="1134" w:hanging="425"/>
        <w:jc w:val="both"/>
        <w:rPr>
          <w:rStyle w:val="Textodocorpo"/>
          <w:rFonts w:ascii="Arial" w:hAnsi="Arial" w:cs="Arial"/>
          <w:sz w:val="22"/>
          <w:szCs w:val="22"/>
        </w:rPr>
      </w:pPr>
    </w:p>
    <w:p w14:paraId="1A583AFE" w14:textId="77777777" w:rsidR="00C2529F" w:rsidRPr="00C2529F" w:rsidRDefault="00C2529F" w:rsidP="00C2529F">
      <w:pPr>
        <w:spacing w:after="0" w:line="360" w:lineRule="auto"/>
        <w:ind w:left="708"/>
        <w:jc w:val="both"/>
        <w:rPr>
          <w:rStyle w:val="Textodocorpo2"/>
          <w:rFonts w:ascii="Arial" w:hAnsi="Arial" w:cs="Arial"/>
          <w:sz w:val="22"/>
          <w:szCs w:val="22"/>
        </w:rPr>
      </w:pPr>
      <w:r w:rsidRPr="00C2529F">
        <w:rPr>
          <w:rStyle w:val="Textodocorpo2"/>
          <w:rFonts w:ascii="Arial" w:hAnsi="Arial" w:cs="Arial"/>
          <w:sz w:val="22"/>
          <w:szCs w:val="22"/>
        </w:rPr>
        <w:t>Cláusula Sexta - PROTEÇÃO DE DADOS PESSOAIS</w:t>
      </w:r>
    </w:p>
    <w:p w14:paraId="45DBED5A" w14:textId="77777777" w:rsidR="00C2529F" w:rsidRPr="00C2529F" w:rsidRDefault="00C2529F" w:rsidP="00C2529F">
      <w:pPr>
        <w:spacing w:after="0" w:line="360" w:lineRule="auto"/>
        <w:ind w:left="708"/>
        <w:jc w:val="both"/>
        <w:rPr>
          <w:rFonts w:ascii="Arial" w:hAnsi="Arial" w:cs="Arial"/>
        </w:rPr>
      </w:pPr>
    </w:p>
    <w:p w14:paraId="212D6FB0" w14:textId="77777777" w:rsidR="00C2529F" w:rsidRPr="00C2529F" w:rsidRDefault="00C2529F" w:rsidP="00C2529F">
      <w:pPr>
        <w:spacing w:after="0" w:line="360" w:lineRule="auto"/>
        <w:ind w:left="1134" w:hanging="425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Negrito"/>
          <w:rFonts w:ascii="Arial" w:eastAsia="Calibri" w:hAnsi="Arial" w:cs="Arial"/>
          <w:sz w:val="22"/>
          <w:szCs w:val="22"/>
        </w:rPr>
        <w:lastRenderedPageBreak/>
        <w:t xml:space="preserve">§1° </w:t>
      </w:r>
      <w:r w:rsidRPr="00C2529F">
        <w:rPr>
          <w:rStyle w:val="Textodocorpo"/>
          <w:rFonts w:ascii="Arial" w:hAnsi="Arial" w:cs="Arial"/>
          <w:sz w:val="22"/>
          <w:szCs w:val="22"/>
        </w:rPr>
        <w:t>Ambas as partes se comprometem a proteger os direitos fundamentais de liberdade e de privacidade e o livre desenvolvimento da personalidade da pessoa natural, relativos ao tratamento de dados pessoais, em qualquer formato ou suporte, cooperando mutuamente para observar e seguir a Lei n° 13.709/2018, Lei Geral de Proteção de Dados Pessoais (LGPD).</w:t>
      </w:r>
    </w:p>
    <w:p w14:paraId="67226C2E" w14:textId="77777777" w:rsidR="00C2529F" w:rsidRPr="00C2529F" w:rsidRDefault="00C2529F" w:rsidP="00C2529F">
      <w:pPr>
        <w:spacing w:after="0" w:line="360" w:lineRule="auto"/>
        <w:ind w:left="1134" w:hanging="425"/>
        <w:jc w:val="both"/>
        <w:rPr>
          <w:rFonts w:ascii="Arial" w:hAnsi="Arial" w:cs="Arial"/>
        </w:rPr>
      </w:pPr>
    </w:p>
    <w:p w14:paraId="2E9D1839" w14:textId="77777777" w:rsidR="00C2529F" w:rsidRPr="00C2529F" w:rsidRDefault="00C2529F" w:rsidP="00C2529F">
      <w:pPr>
        <w:spacing w:after="0" w:line="360" w:lineRule="auto"/>
        <w:ind w:left="1134" w:hanging="425"/>
        <w:jc w:val="both"/>
        <w:rPr>
          <w:rStyle w:val="TextodocorpoNegrito"/>
          <w:rFonts w:ascii="Arial" w:eastAsia="Calibri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b/>
          <w:bCs/>
          <w:sz w:val="22"/>
          <w:szCs w:val="22"/>
        </w:rPr>
        <w:t>§2°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 Necessidades de coleta de consentimento para outras finalidades deverão ser identificadas e correr sob responsabilidade da 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>PARTE REVELADORA.</w:t>
      </w:r>
    </w:p>
    <w:p w14:paraId="5BB711AE" w14:textId="77777777" w:rsidR="00C2529F" w:rsidRPr="00C2529F" w:rsidRDefault="00C2529F" w:rsidP="00C2529F">
      <w:pPr>
        <w:spacing w:after="0" w:line="360" w:lineRule="auto"/>
        <w:ind w:left="1134" w:hanging="425"/>
        <w:jc w:val="both"/>
        <w:rPr>
          <w:rFonts w:ascii="Arial" w:hAnsi="Arial" w:cs="Arial"/>
        </w:rPr>
      </w:pPr>
    </w:p>
    <w:p w14:paraId="192E2B49" w14:textId="77777777" w:rsidR="00C2529F" w:rsidRPr="00C2529F" w:rsidRDefault="00C2529F" w:rsidP="00C2529F">
      <w:pPr>
        <w:spacing w:after="0" w:line="360" w:lineRule="auto"/>
        <w:ind w:left="1134" w:hanging="425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b/>
          <w:bCs/>
          <w:sz w:val="22"/>
          <w:szCs w:val="22"/>
        </w:rPr>
        <w:t>§3°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 São escopo de tratamento somente os dados pessoais indispensáveis para a execução do objetivo contratual, e conforme bases legais pré-estabelecidas e acordadas, cabendo à 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 xml:space="preserve">PARTE RECEPTORA </w:t>
      </w:r>
      <w:r w:rsidRPr="00C2529F">
        <w:rPr>
          <w:rStyle w:val="Textodocorpo"/>
          <w:rFonts w:ascii="Arial" w:hAnsi="Arial" w:cs="Arial"/>
          <w:sz w:val="22"/>
          <w:szCs w:val="22"/>
        </w:rPr>
        <w:t>observar estritamente a finalidade a que se destinam os dados pessoais a que venha a ter conhecimento.</w:t>
      </w:r>
    </w:p>
    <w:p w14:paraId="1B3F58A7" w14:textId="77777777" w:rsidR="00C2529F" w:rsidRPr="00C2529F" w:rsidRDefault="00C2529F" w:rsidP="00C2529F">
      <w:pPr>
        <w:spacing w:after="0" w:line="360" w:lineRule="auto"/>
        <w:ind w:left="1134" w:hanging="425"/>
        <w:jc w:val="both"/>
        <w:rPr>
          <w:rFonts w:ascii="Arial" w:hAnsi="Arial" w:cs="Arial"/>
        </w:rPr>
      </w:pPr>
    </w:p>
    <w:p w14:paraId="6838BCEE" w14:textId="77777777" w:rsidR="00C2529F" w:rsidRPr="00C2529F" w:rsidRDefault="00C2529F" w:rsidP="00C2529F">
      <w:pPr>
        <w:spacing w:after="0" w:line="360" w:lineRule="auto"/>
        <w:ind w:left="1134" w:hanging="425"/>
        <w:jc w:val="both"/>
        <w:rPr>
          <w:rStyle w:val="TextodocorpoNegrito"/>
          <w:rFonts w:ascii="Arial" w:eastAsia="Calibri" w:hAnsi="Arial" w:cs="Arial"/>
          <w:b w:val="0"/>
          <w:bCs w:val="0"/>
          <w:sz w:val="22"/>
          <w:szCs w:val="22"/>
        </w:rPr>
      </w:pPr>
      <w:r w:rsidRPr="00C2529F">
        <w:rPr>
          <w:rStyle w:val="TextodocorpoNegrito"/>
          <w:rFonts w:ascii="Arial" w:eastAsia="Calibri" w:hAnsi="Arial" w:cs="Arial"/>
          <w:sz w:val="22"/>
          <w:szCs w:val="22"/>
        </w:rPr>
        <w:t>§4° À PARTE RECEPTORA é vedada qualquer forma de compartilhamento de dados pessoais com terceiros fora do âmbito do(s) contrato(s).</w:t>
      </w:r>
    </w:p>
    <w:p w14:paraId="63B4F47D" w14:textId="77777777" w:rsidR="00C2529F" w:rsidRPr="00C2529F" w:rsidRDefault="00C2529F" w:rsidP="00C2529F">
      <w:pPr>
        <w:spacing w:after="0" w:line="360" w:lineRule="auto"/>
        <w:ind w:left="1134" w:hanging="425"/>
        <w:jc w:val="both"/>
        <w:rPr>
          <w:rStyle w:val="TextodocorpoNegrito"/>
          <w:rFonts w:ascii="Arial" w:eastAsia="Calibri" w:hAnsi="Arial" w:cs="Arial"/>
          <w:sz w:val="22"/>
          <w:szCs w:val="22"/>
        </w:rPr>
      </w:pPr>
    </w:p>
    <w:p w14:paraId="30144D2E" w14:textId="77777777" w:rsidR="00C2529F" w:rsidRPr="00C2529F" w:rsidRDefault="00C2529F" w:rsidP="00C2529F">
      <w:pPr>
        <w:spacing w:after="0" w:line="360" w:lineRule="auto"/>
        <w:ind w:left="1134" w:hanging="425"/>
        <w:jc w:val="both"/>
        <w:rPr>
          <w:rFonts w:ascii="Arial" w:hAnsi="Arial" w:cs="Arial"/>
          <w:b/>
          <w:bCs/>
        </w:rPr>
      </w:pPr>
      <w:r w:rsidRPr="00C2529F">
        <w:rPr>
          <w:rStyle w:val="TextodocorpoNegrito"/>
          <w:rFonts w:ascii="Arial" w:eastAsia="Calibri" w:hAnsi="Arial" w:cs="Arial"/>
          <w:sz w:val="22"/>
          <w:szCs w:val="22"/>
        </w:rPr>
        <w:t xml:space="preserve">§5° 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Ao término do(s) contrato(s), a 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 xml:space="preserve">PARTE RECEPTORA 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deverá comprovar a cessação de acessos, uso e o descarte definitivo, conforme procedimentos a serem determinados pela 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 xml:space="preserve">PARTE </w:t>
      </w:r>
      <w:r w:rsidRPr="00C2529F">
        <w:rPr>
          <w:rFonts w:ascii="Arial" w:hAnsi="Arial" w:cs="Arial"/>
          <w:b/>
          <w:bCs/>
        </w:rPr>
        <w:t>REVELADORA.</w:t>
      </w:r>
    </w:p>
    <w:p w14:paraId="15E1BB86" w14:textId="77777777" w:rsidR="00C2529F" w:rsidRPr="00C2529F" w:rsidRDefault="00C2529F" w:rsidP="00C2529F">
      <w:pPr>
        <w:spacing w:after="0" w:line="360" w:lineRule="auto"/>
        <w:ind w:left="1134" w:hanging="425"/>
        <w:jc w:val="both"/>
        <w:rPr>
          <w:rFonts w:ascii="Arial" w:hAnsi="Arial" w:cs="Arial"/>
          <w:b/>
          <w:bCs/>
        </w:rPr>
      </w:pPr>
    </w:p>
    <w:p w14:paraId="0FE3C70B" w14:textId="77777777" w:rsidR="00C2529F" w:rsidRPr="00C2529F" w:rsidRDefault="00C2529F" w:rsidP="00C2529F">
      <w:pPr>
        <w:tabs>
          <w:tab w:val="right" w:pos="4018"/>
          <w:tab w:val="right" w:pos="6529"/>
        </w:tabs>
        <w:spacing w:after="0" w:line="360" w:lineRule="auto"/>
        <w:ind w:left="709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Negrito"/>
          <w:rFonts w:ascii="Arial" w:eastAsia="Calibri" w:hAnsi="Arial" w:cs="Arial"/>
          <w:sz w:val="22"/>
          <w:szCs w:val="22"/>
        </w:rPr>
        <w:t>§6°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ab/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A 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 xml:space="preserve">PARTE RECEPTORA </w:t>
      </w:r>
      <w:r w:rsidRPr="00C2529F">
        <w:rPr>
          <w:rStyle w:val="Textodocorpo"/>
          <w:rFonts w:ascii="Arial" w:hAnsi="Arial" w:cs="Arial"/>
          <w:sz w:val="22"/>
          <w:szCs w:val="22"/>
        </w:rPr>
        <w:t>adotará todas as medidas de</w:t>
      </w:r>
      <w:r w:rsidRPr="00C2529F">
        <w:rPr>
          <w:rStyle w:val="Textodocorpo"/>
          <w:rFonts w:ascii="Arial" w:hAnsi="Arial" w:cs="Arial"/>
          <w:sz w:val="22"/>
          <w:szCs w:val="22"/>
        </w:rPr>
        <w:tab/>
        <w:t xml:space="preserve"> segurança necessárias para impedir o acesso não autorizado, divulgação, alteração ou destruição não autorizada dos dados pessoais, no que couber.</w:t>
      </w:r>
    </w:p>
    <w:p w14:paraId="3057AFCA" w14:textId="77777777" w:rsidR="00C2529F" w:rsidRPr="00C2529F" w:rsidRDefault="00C2529F" w:rsidP="00C2529F">
      <w:pPr>
        <w:tabs>
          <w:tab w:val="right" w:pos="4018"/>
          <w:tab w:val="right" w:pos="6529"/>
        </w:tabs>
        <w:spacing w:after="0" w:line="360" w:lineRule="auto"/>
        <w:ind w:left="709"/>
        <w:jc w:val="both"/>
        <w:rPr>
          <w:rStyle w:val="Textodocorpo"/>
          <w:rFonts w:ascii="Arial" w:hAnsi="Arial" w:cs="Arial"/>
          <w:sz w:val="22"/>
          <w:szCs w:val="22"/>
        </w:rPr>
      </w:pPr>
    </w:p>
    <w:p w14:paraId="2EFF941A" w14:textId="77777777" w:rsidR="00C2529F" w:rsidRPr="00C2529F" w:rsidRDefault="00C2529F" w:rsidP="00C2529F">
      <w:pPr>
        <w:spacing w:after="0" w:line="360" w:lineRule="auto"/>
        <w:ind w:left="1088"/>
        <w:jc w:val="both"/>
        <w:rPr>
          <w:rFonts w:ascii="Arial" w:hAnsi="Arial" w:cs="Arial"/>
          <w:b/>
          <w:bCs/>
        </w:rPr>
      </w:pPr>
      <w:r w:rsidRPr="00C2529F">
        <w:rPr>
          <w:rFonts w:ascii="Arial" w:hAnsi="Arial" w:cs="Arial"/>
          <w:b/>
          <w:bCs/>
        </w:rPr>
        <w:t xml:space="preserve">Cláusula Sétima </w:t>
      </w:r>
      <w:r w:rsidRPr="00C2529F">
        <w:rPr>
          <w:rStyle w:val="Textodocorpo2"/>
          <w:rFonts w:ascii="Arial" w:hAnsi="Arial" w:cs="Arial"/>
          <w:sz w:val="22"/>
          <w:szCs w:val="22"/>
        </w:rPr>
        <w:t xml:space="preserve">- </w:t>
      </w:r>
      <w:r w:rsidRPr="00C2529F">
        <w:rPr>
          <w:rFonts w:ascii="Arial" w:hAnsi="Arial" w:cs="Arial"/>
          <w:b/>
          <w:bCs/>
        </w:rPr>
        <w:t>DISPOSIÇÕES GERAIS</w:t>
      </w:r>
    </w:p>
    <w:p w14:paraId="1DE17A5F" w14:textId="77777777" w:rsidR="00C2529F" w:rsidRPr="00C2529F" w:rsidRDefault="00C2529F" w:rsidP="00C2529F">
      <w:pPr>
        <w:tabs>
          <w:tab w:val="right" w:pos="6529"/>
        </w:tabs>
        <w:spacing w:after="0" w:line="360" w:lineRule="auto"/>
        <w:ind w:left="1134" w:hanging="425"/>
        <w:jc w:val="both"/>
        <w:rPr>
          <w:rStyle w:val="Textodocorpo"/>
          <w:rFonts w:ascii="Arial" w:hAnsi="Arial" w:cs="Arial"/>
          <w:b/>
          <w:bCs/>
          <w:sz w:val="22"/>
          <w:szCs w:val="22"/>
        </w:rPr>
      </w:pPr>
    </w:p>
    <w:p w14:paraId="6E204894" w14:textId="77777777" w:rsidR="00C2529F" w:rsidRPr="00C2529F" w:rsidRDefault="00C2529F" w:rsidP="00C2529F">
      <w:pPr>
        <w:tabs>
          <w:tab w:val="right" w:pos="6529"/>
        </w:tabs>
        <w:spacing w:after="0" w:line="360" w:lineRule="auto"/>
        <w:ind w:left="1134" w:hanging="425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b/>
          <w:bCs/>
          <w:sz w:val="22"/>
          <w:szCs w:val="22"/>
        </w:rPr>
        <w:t>§1°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 Surgindo divergências quanto a interpretação do acordo pactuado neste instrumento ou quanto a execução das obrigações dele decorrentes ou, se constatados casos </w:t>
      </w:r>
      <w:r w:rsidRPr="00C2529F">
        <w:rPr>
          <w:rStyle w:val="Textodocorpo"/>
          <w:rFonts w:ascii="Arial" w:hAnsi="Arial" w:cs="Arial"/>
          <w:sz w:val="22"/>
          <w:szCs w:val="22"/>
        </w:rPr>
        <w:lastRenderedPageBreak/>
        <w:t>omissos, as partes buscarão solucionar as divergências de acordo com os princípios de boa-fé, da equidade, da razoabilidade e da economicidade.</w:t>
      </w:r>
    </w:p>
    <w:p w14:paraId="678D4D33" w14:textId="77777777" w:rsidR="00C2529F" w:rsidRPr="00C2529F" w:rsidRDefault="00C2529F" w:rsidP="00C2529F">
      <w:pPr>
        <w:tabs>
          <w:tab w:val="right" w:pos="6529"/>
        </w:tabs>
        <w:spacing w:after="0" w:line="360" w:lineRule="auto"/>
        <w:ind w:left="1134" w:hanging="425"/>
        <w:jc w:val="both"/>
        <w:rPr>
          <w:rFonts w:ascii="Arial" w:hAnsi="Arial" w:cs="Arial"/>
        </w:rPr>
      </w:pPr>
    </w:p>
    <w:p w14:paraId="32D78C0C" w14:textId="77777777" w:rsidR="00C2529F" w:rsidRPr="00C2529F" w:rsidRDefault="00C2529F" w:rsidP="00C2529F">
      <w:pPr>
        <w:spacing w:after="0" w:line="360" w:lineRule="auto"/>
        <w:ind w:left="1134" w:hanging="425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b/>
          <w:bCs/>
          <w:sz w:val="22"/>
          <w:szCs w:val="22"/>
        </w:rPr>
        <w:t>§2°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 O disposto no presente Termo prevalecerá sempre em caso de dúvida, e salvo expressa determinação em contrário, sobre eventuais disposições constantes de outros instrumentos conexos firmados entre as partes quanto ao sigilo de informações, tal como aqui definidas.</w:t>
      </w:r>
    </w:p>
    <w:p w14:paraId="12247F21" w14:textId="77777777" w:rsidR="00C2529F" w:rsidRPr="00C2529F" w:rsidRDefault="00C2529F" w:rsidP="00C2529F">
      <w:pPr>
        <w:spacing w:after="0" w:line="360" w:lineRule="auto"/>
        <w:ind w:left="1134" w:hanging="425"/>
        <w:jc w:val="both"/>
        <w:rPr>
          <w:rStyle w:val="Textodocorpo"/>
          <w:rFonts w:ascii="Arial" w:hAnsi="Arial" w:cs="Arial"/>
          <w:sz w:val="22"/>
          <w:szCs w:val="22"/>
        </w:rPr>
      </w:pPr>
    </w:p>
    <w:p w14:paraId="1D2DD581" w14:textId="77777777" w:rsidR="00C2529F" w:rsidRPr="00C2529F" w:rsidRDefault="00C2529F" w:rsidP="00C2529F">
      <w:pPr>
        <w:spacing w:after="0" w:line="360" w:lineRule="auto"/>
        <w:ind w:firstLine="708"/>
        <w:jc w:val="both"/>
        <w:rPr>
          <w:rFonts w:ascii="Arial" w:hAnsi="Arial" w:cs="Arial"/>
          <w:b/>
          <w:bCs/>
        </w:rPr>
      </w:pPr>
      <w:r w:rsidRPr="00C2529F">
        <w:rPr>
          <w:rFonts w:ascii="Arial" w:hAnsi="Arial" w:cs="Arial"/>
          <w:b/>
          <w:bCs/>
        </w:rPr>
        <w:t xml:space="preserve">Cláusula Oitava </w:t>
      </w:r>
      <w:r w:rsidRPr="00C2529F">
        <w:rPr>
          <w:rStyle w:val="Textodocorpo2"/>
          <w:rFonts w:ascii="Arial" w:hAnsi="Arial" w:cs="Arial"/>
          <w:sz w:val="22"/>
          <w:szCs w:val="22"/>
        </w:rPr>
        <w:t xml:space="preserve">- </w:t>
      </w:r>
      <w:r w:rsidRPr="00C2529F">
        <w:rPr>
          <w:rFonts w:ascii="Arial" w:hAnsi="Arial" w:cs="Arial"/>
          <w:b/>
          <w:bCs/>
        </w:rPr>
        <w:t>DISPOSIÇÕES ESPECIAIS</w:t>
      </w:r>
    </w:p>
    <w:p w14:paraId="02647867" w14:textId="77777777" w:rsidR="00C2529F" w:rsidRPr="00C2529F" w:rsidRDefault="00C2529F" w:rsidP="00C2529F">
      <w:pPr>
        <w:spacing w:after="0" w:line="360" w:lineRule="auto"/>
        <w:ind w:firstLine="708"/>
        <w:jc w:val="both"/>
        <w:rPr>
          <w:rFonts w:ascii="Arial" w:hAnsi="Arial" w:cs="Arial"/>
          <w:b/>
          <w:bCs/>
        </w:rPr>
      </w:pPr>
    </w:p>
    <w:p w14:paraId="636BC648" w14:textId="77777777" w:rsidR="00C2529F" w:rsidRPr="00C2529F" w:rsidRDefault="00C2529F" w:rsidP="00C2529F">
      <w:pPr>
        <w:spacing w:after="0" w:line="360" w:lineRule="auto"/>
        <w:ind w:left="708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 xml:space="preserve">Ao assinar o presente instrumento, a 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 xml:space="preserve">PARTE RECEPTORA </w:t>
      </w:r>
      <w:r w:rsidRPr="00C2529F">
        <w:rPr>
          <w:rStyle w:val="Textodocorpo"/>
          <w:rFonts w:ascii="Arial" w:hAnsi="Arial" w:cs="Arial"/>
          <w:sz w:val="22"/>
          <w:szCs w:val="22"/>
        </w:rPr>
        <w:t>manifesta sua concordância no sentido de que:</w:t>
      </w:r>
    </w:p>
    <w:p w14:paraId="38A2A135" w14:textId="77777777" w:rsidR="00C2529F" w:rsidRPr="00C2529F" w:rsidRDefault="00C2529F" w:rsidP="00C2529F">
      <w:pPr>
        <w:spacing w:after="0" w:line="360" w:lineRule="auto"/>
        <w:ind w:left="708"/>
        <w:jc w:val="both"/>
        <w:rPr>
          <w:rFonts w:ascii="Arial" w:hAnsi="Arial" w:cs="Arial"/>
        </w:rPr>
      </w:pPr>
    </w:p>
    <w:p w14:paraId="520F520F" w14:textId="77777777" w:rsidR="00C2529F" w:rsidRPr="00C2529F" w:rsidRDefault="00C2529F" w:rsidP="00C2529F">
      <w:pPr>
        <w:widowControl w:val="0"/>
        <w:numPr>
          <w:ilvl w:val="0"/>
          <w:numId w:val="21"/>
        </w:numPr>
        <w:tabs>
          <w:tab w:val="left" w:pos="342"/>
        </w:tabs>
        <w:suppressAutoHyphens w:val="0"/>
        <w:autoSpaceDN/>
        <w:spacing w:after="0" w:line="360" w:lineRule="auto"/>
        <w:ind w:left="1185" w:hanging="476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O não exercício, por qualquer uma das Partes, de direitos assegurados neste instrumento não importará em renúncia aos mesmos, sendo considerado como mera tolerância para todos os efeitos de direito;</w:t>
      </w:r>
    </w:p>
    <w:p w14:paraId="30CBE131" w14:textId="77777777" w:rsidR="00C2529F" w:rsidRPr="00C2529F" w:rsidRDefault="00C2529F" w:rsidP="00C2529F">
      <w:pPr>
        <w:widowControl w:val="0"/>
        <w:numPr>
          <w:ilvl w:val="0"/>
          <w:numId w:val="21"/>
        </w:numPr>
        <w:tabs>
          <w:tab w:val="left" w:pos="342"/>
        </w:tabs>
        <w:suppressAutoHyphens w:val="0"/>
        <w:autoSpaceDN/>
        <w:spacing w:after="0" w:line="360" w:lineRule="auto"/>
        <w:ind w:left="1185" w:hanging="476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Todas as condições, termos e obrigações ora constituídas serão regidas pela legislação e regulamentação brasileiras pertinentes;</w:t>
      </w:r>
    </w:p>
    <w:p w14:paraId="188AE32E" w14:textId="77777777" w:rsidR="00C2529F" w:rsidRPr="00C2529F" w:rsidRDefault="00C2529F" w:rsidP="00C2529F">
      <w:pPr>
        <w:widowControl w:val="0"/>
        <w:numPr>
          <w:ilvl w:val="0"/>
          <w:numId w:val="21"/>
        </w:numPr>
        <w:tabs>
          <w:tab w:val="left" w:pos="342"/>
        </w:tabs>
        <w:suppressAutoHyphens w:val="0"/>
        <w:autoSpaceDN/>
        <w:spacing w:after="0" w:line="360" w:lineRule="auto"/>
        <w:ind w:left="1185" w:hanging="476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O presente Termo somente poderá ser alterado mediante termo aditivo firmado pelas partes;</w:t>
      </w:r>
    </w:p>
    <w:p w14:paraId="233A0F0A" w14:textId="77777777" w:rsidR="00C2529F" w:rsidRPr="00C2529F" w:rsidRDefault="00C2529F" w:rsidP="00C2529F">
      <w:pPr>
        <w:widowControl w:val="0"/>
        <w:numPr>
          <w:ilvl w:val="0"/>
          <w:numId w:val="21"/>
        </w:numPr>
        <w:tabs>
          <w:tab w:val="left" w:pos="342"/>
        </w:tabs>
        <w:suppressAutoHyphens w:val="0"/>
        <w:autoSpaceDN/>
        <w:spacing w:after="0" w:line="360" w:lineRule="auto"/>
        <w:ind w:left="1185" w:hanging="476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Teve acesso e compromete-se a seguir a Política de Segurança da Informação e Comunicações - POSIC e o Código de Ética e Integridade, disponíveis no Portal da DATAPREV;</w:t>
      </w:r>
    </w:p>
    <w:p w14:paraId="055FB65F" w14:textId="77777777" w:rsidR="00C2529F" w:rsidRPr="00C2529F" w:rsidRDefault="00C2529F" w:rsidP="00C2529F">
      <w:pPr>
        <w:widowControl w:val="0"/>
        <w:numPr>
          <w:ilvl w:val="0"/>
          <w:numId w:val="21"/>
        </w:numPr>
        <w:tabs>
          <w:tab w:val="left" w:pos="342"/>
        </w:tabs>
        <w:suppressAutoHyphens w:val="0"/>
        <w:autoSpaceDN/>
        <w:spacing w:after="0" w:line="360" w:lineRule="auto"/>
        <w:ind w:left="1185" w:hanging="476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 xml:space="preserve">Alterações do número, natureza e quantidade das informações disponibilizadas para a 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 xml:space="preserve">PARTE RECEPTORA </w:t>
      </w:r>
      <w:r w:rsidRPr="00C2529F">
        <w:rPr>
          <w:rStyle w:val="Textodocorpo"/>
          <w:rFonts w:ascii="Arial" w:hAnsi="Arial" w:cs="Arial"/>
          <w:sz w:val="22"/>
          <w:szCs w:val="22"/>
        </w:rPr>
        <w:t>não descaracterizarão ou reduzirão o compromisso e as obrigações pactuadas neste Termo de Sigilo, que permanecerá válido e com todos seus efeitos legais em qualquer uma das situações tipificadas neste instrumento;</w:t>
      </w:r>
    </w:p>
    <w:p w14:paraId="43E415C8" w14:textId="77777777" w:rsidR="00C2529F" w:rsidRPr="00C2529F" w:rsidRDefault="00C2529F" w:rsidP="00C2529F">
      <w:pPr>
        <w:widowControl w:val="0"/>
        <w:numPr>
          <w:ilvl w:val="0"/>
          <w:numId w:val="21"/>
        </w:numPr>
        <w:tabs>
          <w:tab w:val="left" w:pos="342"/>
        </w:tabs>
        <w:suppressAutoHyphens w:val="0"/>
        <w:autoSpaceDN/>
        <w:spacing w:after="0" w:line="360" w:lineRule="auto"/>
        <w:ind w:left="1185" w:hanging="476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 xml:space="preserve">O acréscimo, complementação, substituição ou esclarecimento de qualquer uma das informações disponibilizadas para a 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 xml:space="preserve">PARTE RECEPTORA, 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serão incorporados a este Termo, passando a fazer dele parte integrante, para todos os fins e efeitos, </w:t>
      </w:r>
      <w:r w:rsidRPr="00C2529F">
        <w:rPr>
          <w:rStyle w:val="Textodocorpo"/>
          <w:rFonts w:ascii="Arial" w:hAnsi="Arial" w:cs="Arial"/>
          <w:sz w:val="22"/>
          <w:szCs w:val="22"/>
        </w:rPr>
        <w:lastRenderedPageBreak/>
        <w:t>recebendo também a mesma proteção descrita para as informações iniciais disponibilizadas; e</w:t>
      </w:r>
    </w:p>
    <w:p w14:paraId="20246722" w14:textId="77777777" w:rsidR="00C2529F" w:rsidRPr="00C2529F" w:rsidRDefault="00C2529F" w:rsidP="00C2529F">
      <w:pPr>
        <w:widowControl w:val="0"/>
        <w:numPr>
          <w:ilvl w:val="0"/>
          <w:numId w:val="21"/>
        </w:numPr>
        <w:tabs>
          <w:tab w:val="left" w:pos="342"/>
        </w:tabs>
        <w:suppressAutoHyphens w:val="0"/>
        <w:autoSpaceDN/>
        <w:spacing w:after="0" w:line="360" w:lineRule="auto"/>
        <w:ind w:left="1185" w:hanging="476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>Este Termo não deve ser interpretado como criação ou envolvimento das Partes, ou suas afiliadas, nem em obrigação de divulgar informações sigilosas para a outra Parte, nem como obrigação de celebrarem qualquer outro acordo entre si.</w:t>
      </w:r>
    </w:p>
    <w:p w14:paraId="2F955626" w14:textId="77777777" w:rsidR="00C2529F" w:rsidRPr="00C2529F" w:rsidRDefault="00C2529F" w:rsidP="00C2529F">
      <w:pPr>
        <w:tabs>
          <w:tab w:val="left" w:pos="342"/>
        </w:tabs>
        <w:spacing w:after="0" w:line="360" w:lineRule="auto"/>
        <w:ind w:left="1185"/>
        <w:jc w:val="both"/>
        <w:rPr>
          <w:rStyle w:val="Textodocorpo"/>
          <w:rFonts w:ascii="Arial" w:hAnsi="Arial" w:cs="Arial"/>
          <w:sz w:val="22"/>
          <w:szCs w:val="22"/>
        </w:rPr>
      </w:pPr>
    </w:p>
    <w:p w14:paraId="5A43E27F" w14:textId="77777777" w:rsidR="00C2529F" w:rsidRPr="00C2529F" w:rsidRDefault="00C2529F" w:rsidP="00C2529F">
      <w:pPr>
        <w:spacing w:after="0" w:line="360" w:lineRule="auto"/>
        <w:ind w:left="708"/>
        <w:jc w:val="both"/>
        <w:rPr>
          <w:rStyle w:val="Textodocorpo2"/>
          <w:rFonts w:ascii="Arial" w:hAnsi="Arial" w:cs="Arial"/>
          <w:sz w:val="22"/>
          <w:szCs w:val="22"/>
        </w:rPr>
      </w:pPr>
      <w:r w:rsidRPr="00C2529F">
        <w:rPr>
          <w:rStyle w:val="Textodocorpo2"/>
          <w:rFonts w:ascii="Arial" w:hAnsi="Arial" w:cs="Arial"/>
          <w:sz w:val="22"/>
          <w:szCs w:val="22"/>
        </w:rPr>
        <w:t>Cláusula Nona – VIGÊNCIA</w:t>
      </w:r>
    </w:p>
    <w:p w14:paraId="7955062A" w14:textId="77777777" w:rsidR="00C2529F" w:rsidRPr="00C2529F" w:rsidRDefault="00C2529F" w:rsidP="00C2529F">
      <w:pPr>
        <w:spacing w:after="0" w:line="360" w:lineRule="auto"/>
        <w:ind w:left="708"/>
        <w:jc w:val="both"/>
        <w:rPr>
          <w:rFonts w:ascii="Arial" w:hAnsi="Arial" w:cs="Arial"/>
        </w:rPr>
      </w:pPr>
    </w:p>
    <w:p w14:paraId="4DDA65E7" w14:textId="77777777" w:rsidR="00C2529F" w:rsidRPr="00C2529F" w:rsidRDefault="00C2529F" w:rsidP="00C2529F">
      <w:pPr>
        <w:spacing w:after="0" w:line="360" w:lineRule="auto"/>
        <w:ind w:left="708"/>
        <w:jc w:val="both"/>
        <w:rPr>
          <w:rStyle w:val="Textodocorpo"/>
          <w:rFonts w:ascii="Arial" w:hAnsi="Arial" w:cs="Arial"/>
          <w:sz w:val="22"/>
          <w:szCs w:val="22"/>
        </w:rPr>
      </w:pPr>
      <w:r w:rsidRPr="00C2529F">
        <w:rPr>
          <w:rStyle w:val="Textodocorpo"/>
          <w:rFonts w:ascii="Arial" w:hAnsi="Arial" w:cs="Arial"/>
          <w:sz w:val="22"/>
          <w:szCs w:val="22"/>
        </w:rPr>
        <w:t xml:space="preserve">O presente Termo tem natureza irrevogável e irretratável, permanecendo em vigor desde a data de início das atividades pertinentes ao(s) Contrato(s), mantendo-se em vigor por prazo indeterminado, a não ser que haja disposição em contrário por escrito, estipulada pela </w:t>
      </w:r>
      <w:r w:rsidRPr="00C2529F">
        <w:rPr>
          <w:rStyle w:val="TextodocorpoNegrito"/>
          <w:rFonts w:ascii="Arial" w:eastAsia="Calibri" w:hAnsi="Arial" w:cs="Arial"/>
          <w:sz w:val="22"/>
          <w:szCs w:val="22"/>
        </w:rPr>
        <w:t xml:space="preserve">PARTE REVELADORA </w:t>
      </w:r>
      <w:r w:rsidRPr="00C2529F">
        <w:rPr>
          <w:rStyle w:val="Textodocorpo"/>
          <w:rFonts w:ascii="Arial" w:hAnsi="Arial" w:cs="Arial"/>
          <w:sz w:val="22"/>
          <w:szCs w:val="22"/>
        </w:rPr>
        <w:t>mesmo após o término do(s) Contrato(s) regidos por este Instrumento.</w:t>
      </w:r>
    </w:p>
    <w:p w14:paraId="4E843771" w14:textId="77777777" w:rsidR="00C2529F" w:rsidRPr="00C2529F" w:rsidRDefault="00C2529F" w:rsidP="00C2529F">
      <w:pPr>
        <w:spacing w:after="0" w:line="360" w:lineRule="auto"/>
        <w:ind w:left="708"/>
        <w:jc w:val="both"/>
        <w:rPr>
          <w:rStyle w:val="Textodocorpo"/>
          <w:rFonts w:ascii="Arial" w:hAnsi="Arial" w:cs="Arial"/>
          <w:sz w:val="22"/>
          <w:szCs w:val="22"/>
        </w:rPr>
      </w:pPr>
    </w:p>
    <w:p w14:paraId="414FD2CD" w14:textId="77777777" w:rsidR="00C2529F" w:rsidRPr="00C2529F" w:rsidRDefault="00C2529F" w:rsidP="00C2529F">
      <w:pPr>
        <w:spacing w:after="0" w:line="360" w:lineRule="auto"/>
        <w:ind w:left="708"/>
        <w:jc w:val="both"/>
        <w:rPr>
          <w:rFonts w:ascii="Arial" w:hAnsi="Arial" w:cs="Arial"/>
        </w:rPr>
      </w:pPr>
    </w:p>
    <w:p w14:paraId="2E56D9C4" w14:textId="77777777" w:rsidR="00C2529F" w:rsidRPr="00C2529F" w:rsidRDefault="00C2529F" w:rsidP="00C2529F">
      <w:pPr>
        <w:tabs>
          <w:tab w:val="center" w:pos="3824"/>
          <w:tab w:val="center" w:pos="4088"/>
        </w:tabs>
        <w:spacing w:after="0" w:line="360" w:lineRule="auto"/>
        <w:ind w:left="4088"/>
        <w:jc w:val="both"/>
        <w:rPr>
          <w:rFonts w:ascii="Arial" w:hAnsi="Arial" w:cs="Arial"/>
        </w:rPr>
      </w:pPr>
      <w:r w:rsidRPr="00C2529F">
        <w:rPr>
          <w:rStyle w:val="Textodocorpo"/>
          <w:rFonts w:ascii="Arial" w:hAnsi="Arial" w:cs="Arial"/>
          <w:color w:val="FF0000"/>
          <w:sz w:val="22"/>
          <w:szCs w:val="22"/>
        </w:rPr>
        <w:t xml:space="preserve">             [local]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, </w:t>
      </w:r>
      <w:r w:rsidRPr="00C2529F">
        <w:rPr>
          <w:rStyle w:val="Textodocorpo"/>
          <w:rFonts w:ascii="Arial" w:hAnsi="Arial" w:cs="Arial"/>
          <w:color w:val="FF0000"/>
          <w:sz w:val="22"/>
          <w:szCs w:val="22"/>
        </w:rPr>
        <w:t>[data]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 de </w:t>
      </w:r>
      <w:r w:rsidRPr="00C2529F">
        <w:rPr>
          <w:rStyle w:val="Textodocorpo"/>
          <w:rFonts w:ascii="Arial" w:hAnsi="Arial" w:cs="Arial"/>
          <w:color w:val="FF0000"/>
          <w:sz w:val="22"/>
          <w:szCs w:val="22"/>
        </w:rPr>
        <w:t>[mês]</w:t>
      </w:r>
      <w:r w:rsidRPr="00C2529F">
        <w:rPr>
          <w:rStyle w:val="Textodocorpo"/>
          <w:rFonts w:ascii="Arial" w:hAnsi="Arial" w:cs="Arial"/>
          <w:sz w:val="22"/>
          <w:szCs w:val="22"/>
        </w:rPr>
        <w:t xml:space="preserve"> de </w:t>
      </w:r>
      <w:r w:rsidRPr="00C2529F">
        <w:rPr>
          <w:rStyle w:val="Textodocorpo"/>
          <w:rFonts w:ascii="Arial" w:hAnsi="Arial" w:cs="Arial"/>
          <w:color w:val="FF0000"/>
          <w:sz w:val="22"/>
          <w:szCs w:val="22"/>
        </w:rPr>
        <w:t>[ano]</w:t>
      </w:r>
      <w:r w:rsidRPr="00C2529F">
        <w:rPr>
          <w:rStyle w:val="Textodocorpo"/>
          <w:rFonts w:ascii="Arial" w:hAnsi="Arial" w:cs="Arial"/>
          <w:sz w:val="22"/>
          <w:szCs w:val="22"/>
        </w:rPr>
        <w:t>.</w:t>
      </w:r>
    </w:p>
    <w:p w14:paraId="54ECFF21" w14:textId="77777777" w:rsidR="00C2529F" w:rsidRPr="00C2529F" w:rsidRDefault="00C2529F" w:rsidP="00C2529F">
      <w:pPr>
        <w:tabs>
          <w:tab w:val="right" w:pos="4526"/>
          <w:tab w:val="right" w:pos="5442"/>
        </w:tabs>
        <w:spacing w:after="0" w:line="360" w:lineRule="auto"/>
        <w:jc w:val="both"/>
        <w:rPr>
          <w:rStyle w:val="Textodocorpo"/>
          <w:rFonts w:ascii="Arial" w:hAnsi="Arial" w:cs="Arial"/>
          <w:sz w:val="22"/>
          <w:szCs w:val="22"/>
        </w:rPr>
      </w:pPr>
    </w:p>
    <w:p w14:paraId="23048768" w14:textId="77777777" w:rsidR="00C2529F" w:rsidRPr="00C2529F" w:rsidRDefault="00C2529F" w:rsidP="00C2529F">
      <w:pPr>
        <w:tabs>
          <w:tab w:val="right" w:pos="4526"/>
          <w:tab w:val="right" w:pos="5442"/>
        </w:tabs>
        <w:spacing w:after="0" w:line="360" w:lineRule="auto"/>
        <w:jc w:val="both"/>
        <w:rPr>
          <w:rStyle w:val="Textodocorpo"/>
          <w:rFonts w:ascii="Arial" w:hAnsi="Arial" w:cs="Arial"/>
          <w:sz w:val="22"/>
          <w:szCs w:val="22"/>
        </w:rPr>
      </w:pPr>
    </w:p>
    <w:tbl>
      <w:tblPr>
        <w:tblStyle w:val="Tabelacomgrade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278"/>
        <w:gridCol w:w="3886"/>
      </w:tblGrid>
      <w:tr w:rsidR="00C2529F" w:rsidRPr="00C2529F" w14:paraId="2220E6AE" w14:textId="77777777" w:rsidTr="008B71F7">
        <w:tc>
          <w:tcPr>
            <w:tcW w:w="5103" w:type="dxa"/>
            <w:tcBorders>
              <w:bottom w:val="single" w:sz="4" w:space="0" w:color="auto"/>
            </w:tcBorders>
          </w:tcPr>
          <w:p w14:paraId="7FCB6244" w14:textId="77777777" w:rsidR="00C2529F" w:rsidRPr="00C2529F" w:rsidRDefault="00C2529F" w:rsidP="00C2529F">
            <w:pPr>
              <w:tabs>
                <w:tab w:val="right" w:pos="4526"/>
                <w:tab w:val="right" w:pos="5442"/>
              </w:tabs>
              <w:spacing w:line="360" w:lineRule="auto"/>
              <w:jc w:val="both"/>
              <w:rPr>
                <w:rStyle w:val="Textodocorpo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" w:type="dxa"/>
          </w:tcPr>
          <w:p w14:paraId="3885C177" w14:textId="77777777" w:rsidR="00C2529F" w:rsidRPr="00C2529F" w:rsidRDefault="00C2529F" w:rsidP="00C2529F">
            <w:pPr>
              <w:tabs>
                <w:tab w:val="right" w:pos="4526"/>
                <w:tab w:val="right" w:pos="5442"/>
              </w:tabs>
              <w:spacing w:line="360" w:lineRule="auto"/>
              <w:jc w:val="both"/>
              <w:rPr>
                <w:rStyle w:val="Textodocorpo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E5BC852" w14:textId="77777777" w:rsidR="00C2529F" w:rsidRPr="00C2529F" w:rsidRDefault="00C2529F" w:rsidP="00C2529F">
            <w:pPr>
              <w:tabs>
                <w:tab w:val="right" w:pos="4526"/>
                <w:tab w:val="right" w:pos="5442"/>
              </w:tabs>
              <w:spacing w:line="360" w:lineRule="auto"/>
              <w:jc w:val="both"/>
              <w:rPr>
                <w:rStyle w:val="Textodocorpo"/>
                <w:rFonts w:ascii="Arial" w:hAnsi="Arial" w:cs="Arial"/>
                <w:sz w:val="22"/>
                <w:szCs w:val="22"/>
              </w:rPr>
            </w:pPr>
          </w:p>
        </w:tc>
      </w:tr>
      <w:tr w:rsidR="00C2529F" w:rsidRPr="00C2529F" w14:paraId="6BE7EE26" w14:textId="77777777" w:rsidTr="008B71F7">
        <w:tc>
          <w:tcPr>
            <w:tcW w:w="5103" w:type="dxa"/>
            <w:tcBorders>
              <w:top w:val="single" w:sz="4" w:space="0" w:color="auto"/>
            </w:tcBorders>
          </w:tcPr>
          <w:p w14:paraId="633E6279" w14:textId="77777777" w:rsidR="00C2529F" w:rsidRPr="00C2529F" w:rsidRDefault="00C2529F" w:rsidP="00C2529F">
            <w:pPr>
              <w:tabs>
                <w:tab w:val="right" w:pos="4526"/>
                <w:tab w:val="right" w:pos="5442"/>
              </w:tabs>
              <w:spacing w:line="360" w:lineRule="auto"/>
              <w:jc w:val="both"/>
              <w:rPr>
                <w:rStyle w:val="Textodocorpo"/>
                <w:rFonts w:ascii="Arial" w:hAnsi="Arial" w:cs="Arial"/>
                <w:sz w:val="22"/>
                <w:szCs w:val="22"/>
              </w:rPr>
            </w:pPr>
            <w:r w:rsidRPr="00C2529F">
              <w:rPr>
                <w:rStyle w:val="Textodocorpo"/>
                <w:rFonts w:ascii="Arial" w:hAnsi="Arial" w:cs="Arial"/>
                <w:sz w:val="22"/>
                <w:szCs w:val="22"/>
              </w:rPr>
              <w:t>EMPRESA DE TECNOLOGIA DA INFORMAÇÃO DA PREVIDÊNCIA - DATAPREV</w:t>
            </w:r>
          </w:p>
        </w:tc>
        <w:tc>
          <w:tcPr>
            <w:tcW w:w="283" w:type="dxa"/>
          </w:tcPr>
          <w:p w14:paraId="6B549DD0" w14:textId="77777777" w:rsidR="00C2529F" w:rsidRPr="00C2529F" w:rsidRDefault="00C2529F" w:rsidP="00C2529F">
            <w:pPr>
              <w:tabs>
                <w:tab w:val="right" w:pos="4526"/>
                <w:tab w:val="right" w:pos="5442"/>
              </w:tabs>
              <w:spacing w:line="360" w:lineRule="auto"/>
              <w:jc w:val="both"/>
              <w:rPr>
                <w:rStyle w:val="Textodocorpo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283716F2" w14:textId="77777777" w:rsidR="00C2529F" w:rsidRPr="00C2529F" w:rsidRDefault="00C2529F" w:rsidP="00C2529F">
            <w:pPr>
              <w:tabs>
                <w:tab w:val="right" w:pos="4526"/>
                <w:tab w:val="right" w:pos="544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C2529F">
              <w:rPr>
                <w:rStyle w:val="Textodocorpo"/>
                <w:rFonts w:ascii="Arial" w:hAnsi="Arial" w:cs="Arial"/>
                <w:sz w:val="22"/>
                <w:szCs w:val="22"/>
              </w:rPr>
              <w:t>PARTE RECEPTORA</w:t>
            </w:r>
          </w:p>
          <w:p w14:paraId="6478086B" w14:textId="77777777" w:rsidR="00C2529F" w:rsidRPr="00C2529F" w:rsidRDefault="00C2529F" w:rsidP="00C2529F">
            <w:pPr>
              <w:tabs>
                <w:tab w:val="right" w:pos="4526"/>
                <w:tab w:val="right" w:pos="5442"/>
              </w:tabs>
              <w:spacing w:line="360" w:lineRule="auto"/>
              <w:jc w:val="both"/>
              <w:rPr>
                <w:rStyle w:val="Textodocorpo"/>
                <w:rFonts w:ascii="Arial" w:hAnsi="Arial" w:cs="Arial"/>
                <w:sz w:val="22"/>
                <w:szCs w:val="22"/>
              </w:rPr>
            </w:pPr>
          </w:p>
        </w:tc>
      </w:tr>
    </w:tbl>
    <w:p w14:paraId="3BA81C9E" w14:textId="77777777" w:rsidR="00C2529F" w:rsidRPr="00C2529F" w:rsidRDefault="00C2529F" w:rsidP="00C2529F">
      <w:pPr>
        <w:jc w:val="both"/>
        <w:rPr>
          <w:rFonts w:ascii="Arial" w:hAnsi="Arial" w:cs="Arial"/>
        </w:rPr>
      </w:pPr>
    </w:p>
    <w:p w14:paraId="5C1CD59B" w14:textId="77777777" w:rsidR="004D219F" w:rsidRPr="00C2529F" w:rsidRDefault="004D219F" w:rsidP="004D219F">
      <w:pPr>
        <w:spacing w:line="360" w:lineRule="auto"/>
        <w:ind w:left="708"/>
        <w:rPr>
          <w:rStyle w:val="Textodocorpo2"/>
          <w:rFonts w:ascii="Arial" w:hAnsi="Arial" w:cs="Arial"/>
          <w:sz w:val="22"/>
          <w:szCs w:val="22"/>
        </w:rPr>
      </w:pPr>
    </w:p>
    <w:sectPr w:rsidR="004D219F" w:rsidRPr="00C2529F">
      <w:headerReference w:type="default" r:id="rId10"/>
      <w:footerReference w:type="default" r:id="rId11"/>
      <w:pgSz w:w="11906" w:h="16838"/>
      <w:pgMar w:top="1417" w:right="849" w:bottom="1417" w:left="1701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41B97" w14:textId="77777777" w:rsidR="007916C5" w:rsidRDefault="007916C5">
      <w:pPr>
        <w:spacing w:after="0" w:line="240" w:lineRule="auto"/>
      </w:pPr>
      <w:r>
        <w:separator/>
      </w:r>
    </w:p>
  </w:endnote>
  <w:endnote w:type="continuationSeparator" w:id="0">
    <w:p w14:paraId="54EC1910" w14:textId="77777777" w:rsidR="007916C5" w:rsidRDefault="00791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7746F" w14:textId="204173EC" w:rsidR="001507D9" w:rsidRPr="009E358D" w:rsidRDefault="009E358D">
    <w:pPr>
      <w:pStyle w:val="Cabealho"/>
      <w:tabs>
        <w:tab w:val="clear" w:pos="8504"/>
        <w:tab w:val="right" w:pos="9356"/>
      </w:tabs>
    </w:pPr>
    <w:r w:rsidRPr="009E358D">
      <w:rPr>
        <w:rFonts w:ascii="Segoe UI" w:hAnsi="Segoe UI" w:cs="Segoe UI"/>
        <w:sz w:val="18"/>
        <w:szCs w:val="18"/>
      </w:rPr>
      <w:t xml:space="preserve">Termo de Referência – </w:t>
    </w:r>
    <w:r w:rsidR="00FE58F7">
      <w:rPr>
        <w:rFonts w:ascii="Segoe UI" w:hAnsi="Segoe UI" w:cs="Segoe UI"/>
        <w:sz w:val="18"/>
        <w:szCs w:val="18"/>
      </w:rPr>
      <w:t>Integração Microsoft Teams - CISCO</w:t>
    </w:r>
    <w:r w:rsidRPr="009E358D">
      <w:rPr>
        <w:rFonts w:ascii="Segoe UI" w:hAnsi="Segoe UI" w:cs="Segoe UI"/>
        <w:sz w:val="18"/>
        <w:szCs w:val="18"/>
      </w:rPr>
      <w:tab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14</w:t>
    </w:r>
    <w:r>
      <w:rPr>
        <w:sz w:val="18"/>
        <w:szCs w:val="18"/>
      </w:rPr>
      <w:fldChar w:fldCharType="end"/>
    </w:r>
  </w:p>
  <w:p w14:paraId="5B8A80C4" w14:textId="4C2FF024" w:rsidR="001507D9" w:rsidRDefault="001507D9">
    <w:pPr>
      <w:pStyle w:val="Cabealho"/>
      <w:tabs>
        <w:tab w:val="clear" w:pos="8504"/>
        <w:tab w:val="right" w:pos="9356"/>
      </w:tabs>
      <w:rPr>
        <w:sz w:val="18"/>
        <w:szCs w:val="18"/>
      </w:rPr>
    </w:pPr>
  </w:p>
  <w:p w14:paraId="6EBABDCE" w14:textId="77777777" w:rsidR="009E358D" w:rsidRDefault="009E358D">
    <w:pPr>
      <w:pStyle w:val="Cabealho"/>
      <w:tabs>
        <w:tab w:val="clear" w:pos="8504"/>
        <w:tab w:val="right" w:pos="9356"/>
      </w:tabs>
      <w:rPr>
        <w:sz w:val="18"/>
        <w:szCs w:val="18"/>
      </w:rPr>
    </w:pPr>
  </w:p>
  <w:p w14:paraId="4AB08273" w14:textId="77777777" w:rsidR="009E358D" w:rsidRDefault="009E358D">
    <w:pPr>
      <w:pStyle w:val="Cabealho"/>
      <w:tabs>
        <w:tab w:val="clear" w:pos="8504"/>
        <w:tab w:val="right" w:pos="9356"/>
      </w:tabs>
      <w:rPr>
        <w:sz w:val="18"/>
        <w:szCs w:val="18"/>
      </w:rPr>
    </w:pPr>
  </w:p>
  <w:p w14:paraId="6B7AD31D" w14:textId="77777777" w:rsidR="001507D9" w:rsidRDefault="00EA41E7">
    <w:pPr>
      <w:pStyle w:val="Cabealho"/>
      <w:tabs>
        <w:tab w:val="clear" w:pos="8504"/>
        <w:tab w:val="right" w:pos="9356"/>
      </w:tabs>
      <w:jc w:val="center"/>
    </w:pPr>
    <w:r>
      <w:rPr>
        <w:noProof/>
        <w:sz w:val="18"/>
        <w:szCs w:val="18"/>
      </w:rPr>
      <w:drawing>
        <wp:inline distT="0" distB="0" distL="0" distR="0" wp14:anchorId="59FAA066" wp14:editId="7EE847C3">
          <wp:extent cx="4590416" cy="506092"/>
          <wp:effectExtent l="0" t="0" r="634" b="8258"/>
          <wp:docPr id="873289279" name="Imagem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90416" cy="50609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6201FFA9" w14:textId="77777777" w:rsidR="001507D9" w:rsidRDefault="001507D9">
    <w:pPr>
      <w:pStyle w:val="Cabealho"/>
      <w:tabs>
        <w:tab w:val="clear" w:pos="8504"/>
        <w:tab w:val="right" w:pos="9356"/>
      </w:tabs>
      <w:rPr>
        <w:sz w:val="18"/>
        <w:szCs w:val="18"/>
      </w:rPr>
    </w:pPr>
  </w:p>
  <w:p w14:paraId="01B9E79E" w14:textId="77777777" w:rsidR="001507D9" w:rsidRDefault="001507D9">
    <w:pPr>
      <w:pStyle w:val="Cabealho"/>
      <w:tabs>
        <w:tab w:val="clear" w:pos="8504"/>
        <w:tab w:val="right" w:pos="9356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23469" w14:textId="77777777" w:rsidR="007916C5" w:rsidRDefault="007916C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F5B8A29" w14:textId="77777777" w:rsidR="007916C5" w:rsidRDefault="007916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60846" w14:textId="77777777" w:rsidR="009E358D" w:rsidRPr="00E172FB" w:rsidRDefault="00EA41E7" w:rsidP="009E358D">
    <w:pPr>
      <w:pStyle w:val="Cabealho"/>
      <w:jc w:val="right"/>
      <w:rPr>
        <w:rFonts w:ascii="Segoe UI" w:hAnsi="Segoe UI" w:cs="Segoe UI"/>
        <w:sz w:val="18"/>
        <w:szCs w:val="18"/>
      </w:rPr>
    </w:pPr>
    <w:r>
      <w:rPr>
        <w:rFonts w:ascii="Segoe UI" w:hAnsi="Segoe UI" w:cs="Segoe UI"/>
        <w:noProof/>
        <w:sz w:val="18"/>
        <w:szCs w:val="18"/>
        <w:lang w:eastAsia="pt-BR"/>
      </w:rPr>
      <w:drawing>
        <wp:anchor distT="0" distB="0" distL="114300" distR="114300" simplePos="0" relativeHeight="251656192" behindDoc="0" locked="0" layoutInCell="1" allowOverlap="1" wp14:anchorId="7FF30309" wp14:editId="28C8671C">
          <wp:simplePos x="0" y="0"/>
          <wp:positionH relativeFrom="column">
            <wp:posOffset>-76196</wp:posOffset>
          </wp:positionH>
          <wp:positionV relativeFrom="paragraph">
            <wp:posOffset>120673</wp:posOffset>
          </wp:positionV>
          <wp:extent cx="1066803" cy="1066803"/>
          <wp:effectExtent l="0" t="0" r="0" b="0"/>
          <wp:wrapTight wrapText="bothSides">
            <wp:wrapPolygon edited="0">
              <wp:start x="0" y="0"/>
              <wp:lineTo x="0" y="21214"/>
              <wp:lineTo x="21214" y="21214"/>
              <wp:lineTo x="21214" y="0"/>
              <wp:lineTo x="0" y="0"/>
            </wp:wrapPolygon>
          </wp:wrapTight>
          <wp:docPr id="1047644486" name="Imagem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6803" cy="106680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2853F2" wp14:editId="45293C49">
              <wp:simplePos x="0" y="0"/>
              <wp:positionH relativeFrom="margin">
                <wp:posOffset>2966715</wp:posOffset>
              </wp:positionH>
              <wp:positionV relativeFrom="paragraph">
                <wp:posOffset>196211</wp:posOffset>
              </wp:positionV>
              <wp:extent cx="3005459" cy="320040"/>
              <wp:effectExtent l="0" t="0" r="23491" b="22860"/>
              <wp:wrapTopAndBottom/>
              <wp:docPr id="1908877647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05459" cy="320040"/>
                      </a:xfrm>
                      <a:prstGeom prst="rect">
                        <a:avLst/>
                      </a:prstGeom>
                      <a:solidFill>
                        <a:srgbClr val="F2F2F2"/>
                      </a:solidFill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14:paraId="3015F475" w14:textId="77777777" w:rsidR="001507D9" w:rsidRDefault="00EA41E7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DIVULGAÇÃO OPCIONAL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2853F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33.6pt;margin-top:15.45pt;width:236.65pt;height:25.2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" fillcolor="#f2f2f2" strokeweight=".26467mm">
              <v:textbox>
                <w:txbxContent>
                  <w:p w14:paraId="3015F475" w14:textId="77777777" w:rsidR="001507D9" w:rsidRDefault="00EA41E7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DIVULGAÇÃO OPCIONAL</w:t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  <w:r>
      <w:rPr>
        <w:rFonts w:ascii="Segoe UI" w:hAnsi="Segoe UI" w:cs="Segoe UI"/>
        <w:sz w:val="18"/>
        <w:szCs w:val="18"/>
      </w:rPr>
      <w:t xml:space="preserve"> </w:t>
    </w:r>
    <w:r>
      <w:rPr>
        <w:rFonts w:ascii="Segoe UI" w:hAnsi="Segoe UI" w:cs="Segoe UI"/>
        <w:sz w:val="18"/>
        <w:szCs w:val="18"/>
      </w:rPr>
      <w:br/>
    </w:r>
    <w:r>
      <w:rPr>
        <w:rFonts w:ascii="Segoe UI" w:hAnsi="Segoe UI"/>
        <w:sz w:val="18"/>
        <w:szCs w:val="18"/>
      </w:rPr>
      <w:t>D</w:t>
    </w:r>
    <w:r w:rsidR="009E358D">
      <w:rPr>
        <w:rFonts w:ascii="Segoe UI" w:hAnsi="Segoe UI"/>
        <w:sz w:val="18"/>
        <w:szCs w:val="18"/>
      </w:rPr>
      <w:t xml:space="preserve">iretoria de Tecnologia e Operações – </w:t>
    </w:r>
    <w:r w:rsidR="009E358D" w:rsidRPr="00E172FB">
      <w:rPr>
        <w:rFonts w:ascii="Segoe UI" w:hAnsi="Segoe UI" w:cs="Segoe UI"/>
        <w:sz w:val="18"/>
        <w:szCs w:val="18"/>
      </w:rPr>
      <w:t>DIT</w:t>
    </w:r>
    <w:r w:rsidR="009E358D">
      <w:rPr>
        <w:rFonts w:ascii="Segoe UI" w:hAnsi="Segoe UI" w:cs="Segoe UI"/>
        <w:sz w:val="18"/>
        <w:szCs w:val="18"/>
      </w:rPr>
      <w:br/>
    </w:r>
    <w:r w:rsidR="009E358D" w:rsidRPr="00832DC6">
      <w:rPr>
        <w:rFonts w:ascii="Segoe UI" w:hAnsi="Segoe UI" w:cs="Segoe UI"/>
        <w:sz w:val="18"/>
        <w:szCs w:val="18"/>
      </w:rPr>
      <w:t xml:space="preserve">Superintendência de </w:t>
    </w:r>
    <w:r w:rsidR="009E358D">
      <w:rPr>
        <w:rFonts w:ascii="Segoe UI" w:hAnsi="Segoe UI" w:cs="Segoe UI"/>
        <w:sz w:val="18"/>
        <w:szCs w:val="18"/>
      </w:rPr>
      <w:t>Tecnologia e Serviços Corporativos - SUSC</w:t>
    </w:r>
  </w:p>
  <w:p w14:paraId="6DCF4B7C" w14:textId="5A2F0DFD" w:rsidR="001507D9" w:rsidRDefault="009E358D" w:rsidP="009E358D">
    <w:pPr>
      <w:pStyle w:val="Cabealho"/>
      <w:jc w:val="right"/>
      <w:rPr>
        <w:rFonts w:ascii="Segoe UI" w:hAnsi="Segoe UI"/>
        <w:sz w:val="18"/>
        <w:szCs w:val="18"/>
      </w:rPr>
    </w:pPr>
    <w:r w:rsidRPr="00370019">
      <w:rPr>
        <w:rFonts w:ascii="Segoe UI" w:hAnsi="Segoe UI"/>
        <w:sz w:val="18"/>
        <w:szCs w:val="18"/>
      </w:rPr>
      <w:t xml:space="preserve">Departamento de </w:t>
    </w:r>
    <w:r>
      <w:rPr>
        <w:rFonts w:ascii="Segoe UI" w:hAnsi="Segoe UI"/>
        <w:sz w:val="18"/>
        <w:szCs w:val="18"/>
      </w:rPr>
      <w:t>Tecnologia Corporativa – DETC</w:t>
    </w:r>
  </w:p>
  <w:p w14:paraId="4BE9D48A" w14:textId="77777777" w:rsidR="009E358D" w:rsidRDefault="009E358D" w:rsidP="009E358D">
    <w:pPr>
      <w:pStyle w:val="Cabealho"/>
      <w:jc w:val="right"/>
      <w:rPr>
        <w:rFonts w:ascii="Segoe UI" w:hAnsi="Segoe UI" w:cs="Segoe UI"/>
        <w:sz w:val="18"/>
        <w:szCs w:val="18"/>
      </w:rPr>
    </w:pPr>
  </w:p>
  <w:p w14:paraId="483C93CD" w14:textId="77777777" w:rsidR="009E358D" w:rsidRPr="009E358D" w:rsidRDefault="009E358D" w:rsidP="009E358D">
    <w:pPr>
      <w:pStyle w:val="Cabealho"/>
      <w:jc w:val="right"/>
      <w:rPr>
        <w:rFonts w:ascii="Segoe UI" w:hAnsi="Segoe UI" w:cs="Segoe UI"/>
      </w:rPr>
    </w:pPr>
    <w:r w:rsidRPr="009E358D">
      <w:rPr>
        <w:rFonts w:ascii="Segoe UI" w:hAnsi="Segoe UI" w:cs="Segoe UI"/>
      </w:rPr>
      <w:t>Termo de Referência</w:t>
    </w:r>
  </w:p>
  <w:p w14:paraId="5C7830E0" w14:textId="5BC8CFA1" w:rsidR="001507D9" w:rsidRDefault="0035084B" w:rsidP="0035084B">
    <w:pPr>
      <w:pStyle w:val="Cabealho"/>
      <w:jc w:val="right"/>
    </w:pPr>
    <w:r w:rsidRPr="0035084B">
      <w:rPr>
        <w:rFonts w:ascii="Segoe UI" w:hAnsi="Segoe UI" w:cs="Segoe UI"/>
      </w:rPr>
      <w:t>Integração Microsoft Teams - Cisco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"/>
      <w:lvlJc w:val="left"/>
      <w:pPr>
        <w:tabs>
          <w:tab w:val="num" w:pos="643"/>
        </w:tabs>
        <w:ind w:left="643" w:hanging="360"/>
      </w:pPr>
      <w:rPr>
        <w:rFonts w:ascii="Wingdings" w:hAnsi="Wingdings" w:cs="StarSymbol"/>
        <w:sz w:val="18"/>
        <w:szCs w:val="18"/>
      </w:rPr>
    </w:lvl>
  </w:abstractNum>
  <w:abstractNum w:abstractNumId="1" w15:restartNumberingAfterBreak="0">
    <w:nsid w:val="03365621"/>
    <w:multiLevelType w:val="multilevel"/>
    <w:tmpl w:val="0C743CB8"/>
    <w:lvl w:ilvl="0">
      <w:start w:val="1"/>
      <w:numFmt w:val="lowerLetter"/>
      <w:lvlText w:val="%1)"/>
      <w:lvlJc w:val="left"/>
      <w:pPr>
        <w:ind w:left="0" w:firstLine="0"/>
      </w:pPr>
      <w:rPr>
        <w:rFonts w:ascii="Arial" w:eastAsia="Arial Narrow" w:hAnsi="Arial" w:cs="Arial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t-B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6852A95"/>
    <w:multiLevelType w:val="multilevel"/>
    <w:tmpl w:val="A81CE37A"/>
    <w:lvl w:ilvl="0">
      <w:start w:val="1"/>
      <w:numFmt w:val="lowerLetter"/>
      <w:lvlText w:val="%1)"/>
      <w:lvlJc w:val="left"/>
      <w:pPr>
        <w:ind w:left="0" w:firstLine="0"/>
      </w:pPr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t-B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B0967C7"/>
    <w:multiLevelType w:val="hybridMultilevel"/>
    <w:tmpl w:val="259063E0"/>
    <w:lvl w:ilvl="0" w:tplc="18CEF54A">
      <w:start w:val="2"/>
      <w:numFmt w:val="lowerLetter"/>
      <w:lvlText w:val="%1)"/>
      <w:lvlJc w:val="left"/>
      <w:pPr>
        <w:ind w:left="1776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2496" w:hanging="360"/>
      </w:pPr>
    </w:lvl>
    <w:lvl w:ilvl="2" w:tplc="0416001B">
      <w:start w:val="1"/>
      <w:numFmt w:val="lowerRoman"/>
      <w:lvlText w:val="%3."/>
      <w:lvlJc w:val="right"/>
      <w:pPr>
        <w:ind w:left="3216" w:hanging="180"/>
      </w:pPr>
    </w:lvl>
    <w:lvl w:ilvl="3" w:tplc="0416000F">
      <w:start w:val="1"/>
      <w:numFmt w:val="decimal"/>
      <w:lvlText w:val="%4."/>
      <w:lvlJc w:val="left"/>
      <w:pPr>
        <w:ind w:left="3936" w:hanging="360"/>
      </w:pPr>
    </w:lvl>
    <w:lvl w:ilvl="4" w:tplc="04160019">
      <w:start w:val="1"/>
      <w:numFmt w:val="lowerLetter"/>
      <w:lvlText w:val="%5."/>
      <w:lvlJc w:val="left"/>
      <w:pPr>
        <w:ind w:left="4656" w:hanging="360"/>
      </w:pPr>
    </w:lvl>
    <w:lvl w:ilvl="5" w:tplc="0416001B">
      <w:start w:val="1"/>
      <w:numFmt w:val="lowerRoman"/>
      <w:lvlText w:val="%6."/>
      <w:lvlJc w:val="right"/>
      <w:pPr>
        <w:ind w:left="5376" w:hanging="180"/>
      </w:pPr>
    </w:lvl>
    <w:lvl w:ilvl="6" w:tplc="0416000F">
      <w:start w:val="1"/>
      <w:numFmt w:val="decimal"/>
      <w:lvlText w:val="%7."/>
      <w:lvlJc w:val="left"/>
      <w:pPr>
        <w:ind w:left="6096" w:hanging="360"/>
      </w:pPr>
    </w:lvl>
    <w:lvl w:ilvl="7" w:tplc="04160019">
      <w:start w:val="1"/>
      <w:numFmt w:val="lowerLetter"/>
      <w:lvlText w:val="%8."/>
      <w:lvlJc w:val="left"/>
      <w:pPr>
        <w:ind w:left="6816" w:hanging="360"/>
      </w:pPr>
    </w:lvl>
    <w:lvl w:ilvl="8" w:tplc="0416001B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1EB83DAD"/>
    <w:multiLevelType w:val="multilevel"/>
    <w:tmpl w:val="86DE5CB8"/>
    <w:lvl w:ilvl="0">
      <w:start w:val="1"/>
      <w:numFmt w:val="lowerLetter"/>
      <w:lvlText w:val="%1)"/>
      <w:lvlJc w:val="left"/>
      <w:pPr>
        <w:ind w:left="0" w:firstLine="0"/>
      </w:pPr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t-B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A52463E"/>
    <w:multiLevelType w:val="multilevel"/>
    <w:tmpl w:val="86364E58"/>
    <w:lvl w:ilvl="0">
      <w:start w:val="1"/>
      <w:numFmt w:val="decimal"/>
      <w:lvlText w:val="2.1.%1"/>
      <w:lvlJc w:val="left"/>
      <w:pPr>
        <w:ind w:left="0" w:firstLine="0"/>
      </w:pPr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t-B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32411EF1"/>
    <w:multiLevelType w:val="multilevel"/>
    <w:tmpl w:val="83DC283C"/>
    <w:styleLink w:val="WWOutlineList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3A7A10E3"/>
    <w:multiLevelType w:val="multilevel"/>
    <w:tmpl w:val="51D257D0"/>
    <w:lvl w:ilvl="0">
      <w:start w:val="1"/>
      <w:numFmt w:val="lowerLetter"/>
      <w:lvlText w:val="%1)"/>
      <w:lvlJc w:val="left"/>
      <w:pPr>
        <w:ind w:left="0" w:firstLine="0"/>
      </w:pPr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t-B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ABB6AA7"/>
    <w:multiLevelType w:val="multilevel"/>
    <w:tmpl w:val="A90EEE4E"/>
    <w:styleLink w:val="WWOutlineListStyle2"/>
    <w:lvl w:ilvl="0">
      <w:start w:val="1"/>
      <w:numFmt w:val="decimal"/>
      <w:pStyle w:val="EstiloTR"/>
      <w:lvlText w:val="%1."/>
      <w:lvlJc w:val="left"/>
      <w:pPr>
        <w:ind w:left="360" w:hanging="360"/>
      </w:pPr>
    </w:lvl>
    <w:lvl w:ilvl="1">
      <w:start w:val="1"/>
      <w:numFmt w:val="decimal"/>
      <w:pStyle w:val="Anexo-Ttulo2"/>
      <w:lvlText w:val="%1.%2"/>
      <w:lvlJc w:val="left"/>
      <w:pPr>
        <w:ind w:left="576" w:hanging="576"/>
      </w:p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6155893"/>
    <w:multiLevelType w:val="multilevel"/>
    <w:tmpl w:val="BABAF018"/>
    <w:lvl w:ilvl="0">
      <w:start w:val="6"/>
      <w:numFmt w:val="decimal"/>
      <w:lvlText w:val="2.1.%1"/>
      <w:lvlJc w:val="left"/>
      <w:pPr>
        <w:ind w:left="0" w:firstLine="0"/>
      </w:pPr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t-B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47780736"/>
    <w:multiLevelType w:val="multilevel"/>
    <w:tmpl w:val="D2CA3E7E"/>
    <w:lvl w:ilvl="0">
      <w:start w:val="1"/>
      <w:numFmt w:val="decimal"/>
      <w:lvlText w:val="2.%1"/>
      <w:lvlJc w:val="left"/>
      <w:pPr>
        <w:ind w:left="0" w:firstLine="0"/>
      </w:pPr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t-B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29B5721"/>
    <w:multiLevelType w:val="multilevel"/>
    <w:tmpl w:val="86969FEA"/>
    <w:styleLink w:val="LFO27"/>
    <w:lvl w:ilvl="0">
      <w:start w:val="1"/>
      <w:numFmt w:val="decimal"/>
      <w:pStyle w:val="Anexo-Ttulo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D2363B1"/>
    <w:multiLevelType w:val="multilevel"/>
    <w:tmpl w:val="80945104"/>
    <w:styleLink w:val="WWOutlineListStyl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67F7349F"/>
    <w:multiLevelType w:val="multilevel"/>
    <w:tmpl w:val="A6DAA970"/>
    <w:lvl w:ilvl="0">
      <w:start w:val="1"/>
      <w:numFmt w:val="upperRoman"/>
      <w:lvlText w:val="%1."/>
      <w:lvlJc w:val="left"/>
      <w:pPr>
        <w:ind w:left="0" w:firstLine="0"/>
      </w:pPr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t-B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495490257">
    <w:abstractNumId w:val="8"/>
  </w:num>
  <w:num w:numId="2" w16cid:durableId="2125996759">
    <w:abstractNumId w:val="6"/>
  </w:num>
  <w:num w:numId="3" w16cid:durableId="1203861550">
    <w:abstractNumId w:val="12"/>
  </w:num>
  <w:num w:numId="4" w16cid:durableId="727729871">
    <w:abstractNumId w:val="11"/>
  </w:num>
  <w:num w:numId="5" w16cid:durableId="14832818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2734142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98073554">
    <w:abstractNumId w:val="9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15005314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30662282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2535381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77828453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80546906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7656549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642463278">
    <w:abstractNumId w:val="10"/>
  </w:num>
  <w:num w:numId="15" w16cid:durableId="1608542031">
    <w:abstractNumId w:val="5"/>
  </w:num>
  <w:num w:numId="16" w16cid:durableId="1096830787">
    <w:abstractNumId w:val="9"/>
  </w:num>
  <w:num w:numId="17" w16cid:durableId="1168978050">
    <w:abstractNumId w:val="13"/>
  </w:num>
  <w:num w:numId="18" w16cid:durableId="1649826190">
    <w:abstractNumId w:val="4"/>
  </w:num>
  <w:num w:numId="19" w16cid:durableId="65148395">
    <w:abstractNumId w:val="7"/>
  </w:num>
  <w:num w:numId="20" w16cid:durableId="1867013731">
    <w:abstractNumId w:val="2"/>
  </w:num>
  <w:num w:numId="21" w16cid:durableId="791552879">
    <w:abstractNumId w:val="1"/>
  </w:num>
  <w:num w:numId="22" w16cid:durableId="1339774272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51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2EB"/>
    <w:rsid w:val="000A0B4D"/>
    <w:rsid w:val="001507D9"/>
    <w:rsid w:val="001E494C"/>
    <w:rsid w:val="0025535F"/>
    <w:rsid w:val="002750F2"/>
    <w:rsid w:val="0035084B"/>
    <w:rsid w:val="00386165"/>
    <w:rsid w:val="003E6C59"/>
    <w:rsid w:val="0045666F"/>
    <w:rsid w:val="004D219F"/>
    <w:rsid w:val="004E0BCE"/>
    <w:rsid w:val="005672EB"/>
    <w:rsid w:val="005E3CCE"/>
    <w:rsid w:val="00651BC7"/>
    <w:rsid w:val="0067697F"/>
    <w:rsid w:val="007916C5"/>
    <w:rsid w:val="0089546B"/>
    <w:rsid w:val="009E358D"/>
    <w:rsid w:val="00A2759B"/>
    <w:rsid w:val="00AA554D"/>
    <w:rsid w:val="00C2529F"/>
    <w:rsid w:val="00C30F38"/>
    <w:rsid w:val="00D50D1D"/>
    <w:rsid w:val="00D60FCE"/>
    <w:rsid w:val="00EA41E7"/>
    <w:rsid w:val="00FE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B5C34"/>
  <w15:docId w15:val="{9B71E78C-7ECC-40AE-A993-B850FE985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160" w:line="25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numbering" w:customStyle="1" w:styleId="WWOutlineListStyle2">
    <w:name w:val="WW_OutlineListStyle_2"/>
    <w:basedOn w:val="Semlista"/>
    <w:pPr>
      <w:numPr>
        <w:numId w:val="1"/>
      </w:numPr>
    </w:pPr>
  </w:style>
  <w:style w:type="paragraph" w:customStyle="1" w:styleId="EstiloTR">
    <w:name w:val="EstiloTR"/>
    <w:basedOn w:val="Ttulo1"/>
    <w:qFormat/>
    <w:pPr>
      <w:numPr>
        <w:numId w:val="1"/>
      </w:numPr>
      <w:spacing w:line="360" w:lineRule="auto"/>
    </w:pPr>
    <w:rPr>
      <w:rFonts w:ascii="Segoe UI" w:hAnsi="Segoe UI" w:cs="Segoe UI"/>
      <w:b/>
      <w:color w:val="auto"/>
      <w:sz w:val="24"/>
    </w:rPr>
  </w:style>
  <w:style w:type="paragraph" w:customStyle="1" w:styleId="Anexo-Ttulo2">
    <w:name w:val="Anexo - Título 2"/>
    <w:basedOn w:val="Ttulo2"/>
    <w:next w:val="Normal"/>
    <w:qFormat/>
    <w:pPr>
      <w:numPr>
        <w:ilvl w:val="1"/>
        <w:numId w:val="1"/>
      </w:numPr>
      <w:spacing w:before="360" w:after="240" w:line="240" w:lineRule="auto"/>
      <w:jc w:val="both"/>
    </w:pPr>
    <w:rPr>
      <w:rFonts w:ascii="Segoe UI" w:hAnsi="Segoe UI"/>
      <w:b/>
      <w:bCs/>
      <w:color w:val="000000"/>
      <w:szCs w:val="28"/>
    </w:rPr>
  </w:style>
  <w:style w:type="paragraph" w:customStyle="1" w:styleId="Contedodatabela">
    <w:name w:val="Conteúdo da tabela"/>
    <w:basedOn w:val="Normal"/>
    <w:pPr>
      <w:widowControl w:val="0"/>
      <w:suppressLineNumbers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Cabealho">
    <w:name w:val="head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uiPriority w:val="99"/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uiPriority w:val="99"/>
  </w:style>
  <w:style w:type="paragraph" w:styleId="PargrafodaLista">
    <w:name w:val="List Paragraph"/>
    <w:aliases w:val="Marcadores PDTI"/>
    <w:basedOn w:val="Normal"/>
    <w:uiPriority w:val="34"/>
    <w:qFormat/>
    <w:pPr>
      <w:ind w:left="720"/>
      <w:contextualSpacing/>
    </w:pPr>
  </w:style>
  <w:style w:type="paragraph" w:styleId="CabealhodoSumrio">
    <w:name w:val="TOC Heading"/>
    <w:basedOn w:val="Ttulo1"/>
    <w:next w:val="Normal"/>
    <w:uiPriority w:val="39"/>
    <w:qFormat/>
    <w:rPr>
      <w:lang w:eastAsia="pt-BR"/>
    </w:rPr>
  </w:style>
  <w:style w:type="character" w:customStyle="1" w:styleId="Ttulo1Char">
    <w:name w:val="Título 1 Char"/>
    <w:basedOn w:val="Fontepargpadro"/>
    <w:uiPriority w:val="9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pPr>
      <w:spacing w:after="100"/>
    </w:pPr>
  </w:style>
  <w:style w:type="character" w:styleId="Hyperlink">
    <w:name w:val="Hyperlink"/>
    <w:basedOn w:val="Fontepargpadro"/>
    <w:uiPriority w:val="99"/>
    <w:rPr>
      <w:color w:val="0563C1"/>
      <w:u w:val="single"/>
    </w:rPr>
  </w:style>
  <w:style w:type="paragraph" w:styleId="Corpodetexto">
    <w:name w:val="Body Text"/>
    <w:basedOn w:val="Normal"/>
    <w:pPr>
      <w:widowControl w:val="0"/>
      <w:tabs>
        <w:tab w:val="left" w:pos="709"/>
      </w:tabs>
      <w:spacing w:after="12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CorpodetextoChar">
    <w:name w:val="Corpo de texto Char"/>
    <w:basedOn w:val="Fontepargpadro"/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Fontepargpadro1">
    <w:name w:val="Fonte parág. padrão1"/>
  </w:style>
  <w:style w:type="paragraph" w:styleId="NormalWeb">
    <w:name w:val="Normal (Web)"/>
    <w:basedOn w:val="Normal"/>
    <w:uiPriority w:val="99"/>
    <w:pPr>
      <w:spacing w:before="100" w:after="119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uiPriority w:val="9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Standard">
    <w:name w:val="Standard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LO-Normal">
    <w:name w:val="LO-Normal"/>
    <w:pPr>
      <w:widowControl w:val="0"/>
      <w:suppressAutoHyphens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Textodebalo">
    <w:name w:val="Balloon Text"/>
    <w:basedOn w:val="Normal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uiPriority w:val="99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rPr>
      <w:sz w:val="16"/>
      <w:szCs w:val="16"/>
    </w:rPr>
  </w:style>
  <w:style w:type="paragraph" w:styleId="Textodecomentrio">
    <w:name w:val="annotation text"/>
    <w:basedOn w:val="Normal"/>
    <w:uiPriority w:val="9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uiPriority w:val="9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uiPriority w:val="99"/>
    <w:rPr>
      <w:b/>
      <w:bC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pPr>
      <w:spacing w:after="100"/>
      <w:ind w:left="440"/>
    </w:pPr>
  </w:style>
  <w:style w:type="paragraph" w:styleId="Sumrio2">
    <w:name w:val="toc 2"/>
    <w:basedOn w:val="Normal"/>
    <w:next w:val="Normal"/>
    <w:autoRedefine/>
    <w:uiPriority w:val="39"/>
    <w:pPr>
      <w:spacing w:after="100"/>
      <w:ind w:left="220"/>
    </w:pPr>
    <w:rPr>
      <w:rFonts w:eastAsia="Times New Roman"/>
      <w:lang w:eastAsia="pt-BR"/>
    </w:rPr>
  </w:style>
  <w:style w:type="paragraph" w:styleId="Sumrio4">
    <w:name w:val="toc 4"/>
    <w:basedOn w:val="Normal"/>
    <w:next w:val="Normal"/>
    <w:autoRedefine/>
    <w:uiPriority w:val="39"/>
    <w:pPr>
      <w:spacing w:after="100"/>
      <w:ind w:left="660"/>
    </w:pPr>
    <w:rPr>
      <w:rFonts w:eastAsia="Times New Roman"/>
      <w:lang w:eastAsia="pt-BR"/>
    </w:rPr>
  </w:style>
  <w:style w:type="paragraph" w:styleId="Sumrio5">
    <w:name w:val="toc 5"/>
    <w:basedOn w:val="Normal"/>
    <w:next w:val="Normal"/>
    <w:autoRedefine/>
    <w:uiPriority w:val="39"/>
    <w:pPr>
      <w:spacing w:after="100"/>
      <w:ind w:left="880"/>
    </w:pPr>
    <w:rPr>
      <w:rFonts w:eastAsia="Times New Roman"/>
      <w:lang w:eastAsia="pt-BR"/>
    </w:rPr>
  </w:style>
  <w:style w:type="paragraph" w:styleId="Sumrio6">
    <w:name w:val="toc 6"/>
    <w:basedOn w:val="Normal"/>
    <w:next w:val="Normal"/>
    <w:autoRedefine/>
    <w:uiPriority w:val="39"/>
    <w:pPr>
      <w:spacing w:after="100"/>
      <w:ind w:left="1100"/>
    </w:pPr>
    <w:rPr>
      <w:rFonts w:eastAsia="Times New Roman"/>
      <w:lang w:eastAsia="pt-BR"/>
    </w:rPr>
  </w:style>
  <w:style w:type="paragraph" w:styleId="Sumrio7">
    <w:name w:val="toc 7"/>
    <w:basedOn w:val="Normal"/>
    <w:next w:val="Normal"/>
    <w:autoRedefine/>
    <w:uiPriority w:val="39"/>
    <w:pPr>
      <w:spacing w:after="100"/>
      <w:ind w:left="1320"/>
    </w:pPr>
    <w:rPr>
      <w:rFonts w:eastAsia="Times New Roman"/>
      <w:lang w:eastAsia="pt-BR"/>
    </w:rPr>
  </w:style>
  <w:style w:type="paragraph" w:styleId="Sumrio8">
    <w:name w:val="toc 8"/>
    <w:basedOn w:val="Normal"/>
    <w:next w:val="Normal"/>
    <w:autoRedefine/>
    <w:uiPriority w:val="39"/>
    <w:pPr>
      <w:spacing w:after="100"/>
      <w:ind w:left="1540"/>
    </w:pPr>
    <w:rPr>
      <w:rFonts w:eastAsia="Times New Roman"/>
      <w:lang w:eastAsia="pt-BR"/>
    </w:rPr>
  </w:style>
  <w:style w:type="paragraph" w:styleId="Sumrio9">
    <w:name w:val="toc 9"/>
    <w:basedOn w:val="Normal"/>
    <w:next w:val="Normal"/>
    <w:autoRedefine/>
    <w:uiPriority w:val="39"/>
    <w:pPr>
      <w:spacing w:after="100"/>
      <w:ind w:left="1760"/>
    </w:pPr>
    <w:rPr>
      <w:rFonts w:eastAsia="Times New Roman"/>
      <w:lang w:eastAsia="pt-BR"/>
    </w:rPr>
  </w:style>
  <w:style w:type="character" w:styleId="TextodoEspaoReservado">
    <w:name w:val="Placeholder Text"/>
    <w:basedOn w:val="Fontepargpadro"/>
    <w:uiPriority w:val="99"/>
    <w:rPr>
      <w:color w:val="808080"/>
    </w:rPr>
  </w:style>
  <w:style w:type="character" w:customStyle="1" w:styleId="Ttulo2Char">
    <w:name w:val="Título 2 Char"/>
    <w:basedOn w:val="Fontepargpadro"/>
    <w:uiPriority w:val="9"/>
    <w:rPr>
      <w:rFonts w:ascii="Calibri Light" w:eastAsia="Times New Roman" w:hAnsi="Calibri Light" w:cs="Times New Roman"/>
      <w:color w:val="2F5496"/>
      <w:sz w:val="26"/>
      <w:szCs w:val="26"/>
    </w:rPr>
  </w:style>
  <w:style w:type="paragraph" w:customStyle="1" w:styleId="Textbody">
    <w:name w:val="Text body"/>
    <w:basedOn w:val="Standard"/>
    <w:pPr>
      <w:widowControl w:val="0"/>
      <w:spacing w:after="140" w:line="288" w:lineRule="auto"/>
    </w:pPr>
    <w:rPr>
      <w:rFonts w:eastAsia="SimSun" w:cs="Mangal"/>
      <w:lang w:bidi="hi-IN"/>
    </w:rPr>
  </w:style>
  <w:style w:type="paragraph" w:styleId="Legenda">
    <w:name w:val="caption"/>
    <w:basedOn w:val="Normal"/>
    <w:next w:val="Normal"/>
    <w:pPr>
      <w:spacing w:after="200" w:line="240" w:lineRule="auto"/>
      <w:jc w:val="both"/>
    </w:pPr>
    <w:rPr>
      <w:rFonts w:ascii="Segoe UI" w:eastAsia="Times New Roman" w:hAnsi="Segoe UI"/>
      <w:i/>
      <w:iCs/>
      <w:color w:val="44546A"/>
      <w:sz w:val="18"/>
      <w:szCs w:val="18"/>
    </w:rPr>
  </w:style>
  <w:style w:type="character" w:customStyle="1" w:styleId="PargrafodaListaChar">
    <w:name w:val="Parágrafo da Lista Char"/>
    <w:aliases w:val="Marcadores PDTI Char"/>
    <w:basedOn w:val="Fontepargpadro"/>
    <w:uiPriority w:val="34"/>
  </w:style>
  <w:style w:type="paragraph" w:customStyle="1" w:styleId="western">
    <w:name w:val="western"/>
    <w:basedOn w:val="Normal"/>
    <w:pPr>
      <w:spacing w:before="100" w:after="142" w:line="276" w:lineRule="auto"/>
    </w:pPr>
    <w:rPr>
      <w:rFonts w:eastAsia="Times New Roman" w:cs="Calibri"/>
      <w:color w:val="000000"/>
      <w:lang w:eastAsia="pt-BR"/>
    </w:rPr>
  </w:style>
  <w:style w:type="character" w:customStyle="1" w:styleId="westernChar">
    <w:name w:val="western Char"/>
    <w:basedOn w:val="Fontepargpadro"/>
    <w:rPr>
      <w:rFonts w:ascii="Calibri" w:eastAsia="Times New Roman" w:hAnsi="Calibri" w:cs="Calibri"/>
      <w:color w:val="000000"/>
      <w:lang w:eastAsia="pt-BR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stilo2">
    <w:name w:val="Estilo2"/>
    <w:basedOn w:val="western"/>
    <w:pPr>
      <w:widowControl w:val="0"/>
      <w:spacing w:before="120" w:after="120" w:line="240" w:lineRule="auto"/>
      <w:jc w:val="both"/>
      <w:outlineLvl w:val="0"/>
    </w:pPr>
    <w:rPr>
      <w:rFonts w:ascii="Segoe UI" w:hAnsi="Segoe UI" w:cs="Segoe UI"/>
      <w:b/>
      <w:bCs/>
      <w:sz w:val="20"/>
      <w:szCs w:val="20"/>
    </w:rPr>
  </w:style>
  <w:style w:type="character" w:customStyle="1" w:styleId="Estilo2Char">
    <w:name w:val="Estilo2 Char"/>
    <w:basedOn w:val="westernChar"/>
    <w:rPr>
      <w:rFonts w:ascii="Segoe UI" w:eastAsia="Times New Roman" w:hAnsi="Segoe UI" w:cs="Segoe UI"/>
      <w:b/>
      <w:bCs/>
      <w:color w:val="000000"/>
      <w:sz w:val="20"/>
      <w:szCs w:val="20"/>
      <w:lang w:eastAsia="pt-BR"/>
    </w:rPr>
  </w:style>
  <w:style w:type="paragraph" w:customStyle="1" w:styleId="Anexo-Ttulo1">
    <w:name w:val="Anexo - Título 1"/>
    <w:basedOn w:val="Ttulo1"/>
    <w:next w:val="Normal"/>
    <w:qFormat/>
    <w:pPr>
      <w:numPr>
        <w:numId w:val="4"/>
      </w:numPr>
      <w:spacing w:before="480" w:after="240" w:line="240" w:lineRule="auto"/>
      <w:jc w:val="both"/>
    </w:pPr>
    <w:rPr>
      <w:rFonts w:ascii="Segoe UI" w:hAnsi="Segoe UI"/>
      <w:b/>
      <w:bCs/>
      <w:caps/>
      <w:color w:val="000000"/>
      <w:sz w:val="28"/>
      <w:szCs w:val="36"/>
    </w:rPr>
  </w:style>
  <w:style w:type="table" w:styleId="Tabelacomgrade">
    <w:name w:val="Table Grid"/>
    <w:basedOn w:val="Tabelanormal"/>
    <w:uiPriority w:val="39"/>
    <w:rsid w:val="004E0BCE"/>
    <w:pPr>
      <w:autoSpaceDN/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4E0BCE"/>
    <w:pPr>
      <w:autoSpaceDN/>
      <w:spacing w:after="0" w:line="240" w:lineRule="auto"/>
    </w:pPr>
    <w:rPr>
      <w:rFonts w:asciiTheme="minorHAnsi" w:eastAsiaTheme="minorHAnsi" w:hAnsiTheme="minorHAnsi" w:cstheme="minorBidi"/>
    </w:rPr>
  </w:style>
  <w:style w:type="character" w:styleId="MenoPendente">
    <w:name w:val="Unresolved Mention"/>
    <w:basedOn w:val="Fontepargpadro"/>
    <w:uiPriority w:val="99"/>
    <w:semiHidden/>
    <w:unhideWhenUsed/>
    <w:rsid w:val="004E0BCE"/>
    <w:rPr>
      <w:color w:val="605E5C"/>
      <w:shd w:val="clear" w:color="auto" w:fill="E1DFDD"/>
    </w:rPr>
  </w:style>
  <w:style w:type="character" w:customStyle="1" w:styleId="fontstyle01">
    <w:name w:val="fontstyle01"/>
    <w:basedOn w:val="Fontepargpadro"/>
    <w:rsid w:val="004E0BC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egrito">
    <w:name w:val="negrito"/>
    <w:basedOn w:val="Fontepargpadro"/>
    <w:rsid w:val="004E0BCE"/>
  </w:style>
  <w:style w:type="character" w:customStyle="1" w:styleId="ndice2">
    <w:name w:val="Índice (2)_"/>
    <w:basedOn w:val="Fontepargpadro"/>
    <w:link w:val="ndice20"/>
    <w:locked/>
    <w:rsid w:val="004D219F"/>
    <w:rPr>
      <w:rFonts w:ascii="Arial Narrow" w:eastAsia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ndice20">
    <w:name w:val="Índice (2)"/>
    <w:basedOn w:val="Normal"/>
    <w:link w:val="ndice2"/>
    <w:rsid w:val="004D219F"/>
    <w:pPr>
      <w:widowControl w:val="0"/>
      <w:shd w:val="clear" w:color="auto" w:fill="FFFFFF"/>
      <w:suppressAutoHyphens w:val="0"/>
      <w:autoSpaceDN/>
      <w:spacing w:before="300" w:after="420" w:line="0" w:lineRule="atLeast"/>
      <w:ind w:hanging="380"/>
      <w:jc w:val="both"/>
    </w:pPr>
    <w:rPr>
      <w:rFonts w:ascii="Arial Narrow" w:eastAsia="Arial Narrow" w:hAnsi="Arial Narrow" w:cs="Arial Narrow"/>
      <w:b/>
      <w:bCs/>
      <w:sz w:val="16"/>
      <w:szCs w:val="16"/>
    </w:rPr>
  </w:style>
  <w:style w:type="character" w:customStyle="1" w:styleId="Textodocorpo2">
    <w:name w:val="Texto do corpo (2)"/>
    <w:basedOn w:val="Fontepargpadro"/>
    <w:rsid w:val="004D219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pt-BR"/>
    </w:rPr>
  </w:style>
  <w:style w:type="character" w:customStyle="1" w:styleId="Textodocorpo">
    <w:name w:val="Texto do corpo"/>
    <w:basedOn w:val="Fontepargpadro"/>
    <w:rsid w:val="004D219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pt-BR"/>
    </w:rPr>
  </w:style>
  <w:style w:type="character" w:customStyle="1" w:styleId="TextodocorpoNegrito">
    <w:name w:val="Texto do corpo + Negrito"/>
    <w:basedOn w:val="Fontepargpadro"/>
    <w:rsid w:val="004D219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pt-BR"/>
    </w:rPr>
  </w:style>
  <w:style w:type="character" w:customStyle="1" w:styleId="TextodocorpoItlico">
    <w:name w:val="Texto do corpo + Itálico"/>
    <w:basedOn w:val="Fontepargpadro"/>
    <w:rsid w:val="004D219F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pt-BR"/>
    </w:rPr>
  </w:style>
  <w:style w:type="character" w:customStyle="1" w:styleId="ndiceNegrito">
    <w:name w:val="Índice + Negrito"/>
    <w:basedOn w:val="Fontepargpadro"/>
    <w:rsid w:val="004D219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pt-BR"/>
    </w:rPr>
  </w:style>
  <w:style w:type="numbering" w:customStyle="1" w:styleId="WWOutlineListStyle1">
    <w:name w:val="WW_OutlineListStyle_1"/>
    <w:basedOn w:val="Semlista"/>
    <w:pPr>
      <w:numPr>
        <w:numId w:val="2"/>
      </w:numPr>
    </w:pPr>
  </w:style>
  <w:style w:type="numbering" w:customStyle="1" w:styleId="WWOutlineListStyle">
    <w:name w:val="WW_OutlineListStyle"/>
    <w:basedOn w:val="Semlista"/>
    <w:pPr>
      <w:numPr>
        <w:numId w:val="3"/>
      </w:numPr>
    </w:pPr>
  </w:style>
  <w:style w:type="numbering" w:customStyle="1" w:styleId="LFO27">
    <w:name w:val="LFO27"/>
    <w:basedOn w:val="Semlista"/>
    <w:pPr>
      <w:numPr>
        <w:numId w:val="4"/>
      </w:numPr>
    </w:pPr>
  </w:style>
  <w:style w:type="paragraph" w:customStyle="1" w:styleId="ndice">
    <w:name w:val="Índice"/>
    <w:basedOn w:val="Normal"/>
    <w:link w:val="ndice0"/>
    <w:qFormat/>
    <w:rsid w:val="00C2529F"/>
    <w:pPr>
      <w:widowControl w:val="0"/>
      <w:suppressLineNumbers/>
      <w:suppressAutoHyphens w:val="0"/>
      <w:autoSpaceDN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ndice0">
    <w:name w:val="Índice_"/>
    <w:basedOn w:val="Fontepargpadro"/>
    <w:link w:val="ndice"/>
    <w:rsid w:val="00C2529F"/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e um novo documento." ma:contentTypeScope="" ma:versionID="b7c66d48eb90d5403edaa637254b3aba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08dd9943923094a7abd50300f85632ad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3eedc5-9a86-445c-8c97-36a6994b99f2">
      <Terms xmlns="http://schemas.microsoft.com/office/infopath/2007/PartnerControls"/>
    </lcf76f155ced4ddcb4097134ff3c332f>
    <TaxCatchAll xmlns="49af5e49-11a9-47ba-8e4e-1a696fd1de35" xsi:nil="true"/>
  </documentManagement>
</p:properties>
</file>

<file path=customXml/itemProps1.xml><?xml version="1.0" encoding="utf-8"?>
<ds:datastoreItem xmlns:ds="http://schemas.openxmlformats.org/officeDocument/2006/customXml" ds:itemID="{7EA03C46-2ECF-473F-8998-A6D772F7B0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210A4B-887F-4A0D-A809-D86FA99D8F55}"/>
</file>

<file path=customXml/itemProps3.xml><?xml version="1.0" encoding="utf-8"?>
<ds:datastoreItem xmlns:ds="http://schemas.openxmlformats.org/officeDocument/2006/customXml" ds:itemID="{EBEC9F1B-48DA-4A11-AA9C-5FB1C831D145}">
  <ds:schemaRefs>
    <ds:schemaRef ds:uri="http://schemas.microsoft.com/office/2006/metadata/properties"/>
    <ds:schemaRef ds:uri="http://schemas.microsoft.com/office/infopath/2007/PartnerControls"/>
    <ds:schemaRef ds:uri="6b098346-5d34-4081-a22f-8bd0127820c5"/>
    <ds:schemaRef ds:uri="828a923b-5dd6-482b-b8db-af31a77a84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1842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Mapa de Riscos de Planejamento da Contratação e Gestão Técnica – Contratação &lt;inserir o objeto da contratação&gt;</vt:lpstr>
    </vt:vector>
  </TitlesOfParts>
  <Company/>
  <LinksUpToDate>false</LinksUpToDate>
  <CharactersWithSpaces>11766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Mapa de Riscos de Planejamento da Contratação e Gestão Técnica – Contratação &lt;inserir o objeto da contratação&gt;</dc:title>
  <dc:subject/>
  <dc:creator>lucio.antoniolonetto@dataprev.gov.br</dc:creator>
  <dc:description/>
  <cp:lastModifiedBy>Juliana Borba Evangelista</cp:lastModifiedBy>
  <cp:revision>10</cp:revision>
  <cp:lastPrinted>2022-05-19T18:06:00Z</cp:lastPrinted>
  <dcterms:created xsi:type="dcterms:W3CDTF">2023-09-22T17:40:00Z</dcterms:created>
  <dcterms:modified xsi:type="dcterms:W3CDTF">2024-03-28T16:35:00Z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  <property fmtid="{D5CDD505-2E9C-101B-9397-08002B2CF9AE}" pid="3" name="MediaServiceImageTags">
    <vt:lpwstr/>
  </property>
</Properties>
</file>